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D99" w:rsidRDefault="00AE3D99" w:rsidP="00AE3D99">
      <w:pPr>
        <w:spacing w:after="0" w:line="240" w:lineRule="auto"/>
        <w:ind w:left="453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E3D99" w:rsidRDefault="00AE3D99" w:rsidP="00AE3D99">
      <w:pPr>
        <w:spacing w:after="0" w:line="240" w:lineRule="auto"/>
        <w:ind w:left="453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B3AE3" w:rsidRPr="009B3AE3" w:rsidRDefault="009B3AE3" w:rsidP="009B3AE3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2</w:t>
      </w:r>
    </w:p>
    <w:p w:rsidR="009B3AE3" w:rsidRPr="009B3AE3" w:rsidRDefault="009B3AE3" w:rsidP="009B3AE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9B3AE3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к Документации о маркетинговых исследованиях № 25_ГТБеларусь_МИ_2.1_025_1209_002 (№1001483355) </w:t>
      </w:r>
    </w:p>
    <w:p w:rsidR="009B3AE3" w:rsidRPr="009B3AE3" w:rsidRDefault="009B3AE3" w:rsidP="009B3AE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9B3AE3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(номер закупки в Плане Группы Газпром 24/2.1/00076086/ГТБ)</w:t>
      </w:r>
    </w:p>
    <w:p w:rsidR="00AE3D99" w:rsidRDefault="00AE3D99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</w:p>
    <w:p w:rsidR="00AE3D99" w:rsidRDefault="00AE3D99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3AE3" w:rsidRDefault="009B3AE3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D99" w:rsidRDefault="00AE3D99" w:rsidP="00236552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552" w:rsidRPr="00601639" w:rsidRDefault="00AE3D99" w:rsidP="00AE3D99">
      <w:pPr>
        <w:spacing w:after="0" w:line="240" w:lineRule="auto"/>
        <w:ind w:firstLine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90AC505" wp14:editId="3D352F00">
                <wp:simplePos x="0" y="0"/>
                <wp:positionH relativeFrom="column">
                  <wp:posOffset>190500</wp:posOffset>
                </wp:positionH>
                <wp:positionV relativeFrom="paragraph">
                  <wp:posOffset>43180</wp:posOffset>
                </wp:positionV>
                <wp:extent cx="5781675" cy="0"/>
                <wp:effectExtent l="0" t="0" r="952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09993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pt,3.4pt" to="470.2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9tb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" o:allowincell="f" strokeweight="1.5pt"/>
            </w:pict>
          </mc:Fallback>
        </mc:AlternateContent>
      </w:r>
    </w:p>
    <w:p w:rsidR="00236552" w:rsidRDefault="0093107D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6552"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E0760A" w:rsidRDefault="006B3726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7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организац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и выполнению воздушного патр</w:t>
      </w:r>
      <w:r w:rsidRPr="006B37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улирования для осмотра объектов магистральных газопроводов, проложенных по территории Республики Беларусь, с применением фото-видео съемки и лазерного детектора метана "ДЛС-Пергам"</w:t>
      </w:r>
    </w:p>
    <w:p w:rsidR="00E0760A" w:rsidRPr="0093107D" w:rsidRDefault="00E0760A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6552" w:rsidRPr="00601639" w:rsidRDefault="00236552" w:rsidP="00AE3D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190500</wp:posOffset>
                </wp:positionH>
                <wp:positionV relativeFrom="paragraph">
                  <wp:posOffset>107315</wp:posOffset>
                </wp:positionV>
                <wp:extent cx="5781675" cy="0"/>
                <wp:effectExtent l="0" t="0" r="952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DBC73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pt,8.45pt" to="470.2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ZdTgIAAFkEAAAOAAAAZHJzL2Uyb0RvYy54bWysVM1uEzEQviPxDpbv6e6WJE1X3SCUTbgU&#10;qNTyAI7tzVp4bct2s4kQEnBG6iPwChxAqlTgGTZvxNj5UQsXhMjBGXtmPn8z83nPnq4aiZbcOqFV&#10;gbOjFCOuqGZCLQr8+mrWG2HkPFGMSK14gdfc4afjx4/OWpPzY11rybhFAKJc3poC196bPEkcrXlD&#10;3JE2XIGz0rYhHrZ2kTBLWkBvZHKcps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  <w:gridCol w:w="216"/>
      </w:tblGrid>
      <w:tr w:rsidR="00236552" w:rsidRPr="00E13F86" w:rsidTr="0044608D">
        <w:trPr>
          <w:gridAfter w:val="1"/>
          <w:wAfter w:w="216" w:type="dxa"/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236552" w:rsidRPr="00E13F86" w:rsidTr="0044608D">
              <w:trPr>
                <w:trHeight w:val="30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6552" w:rsidRPr="00E13F86" w:rsidRDefault="00236552" w:rsidP="004460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36552" w:rsidRPr="00912226" w:rsidTr="009B3AE3">
        <w:trPr>
          <w:trHeight w:val="80"/>
        </w:trPr>
        <w:tc>
          <w:tcPr>
            <w:tcW w:w="10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text" w:horzAnchor="page" w:tblpX="1221" w:tblpY="169"/>
              <w:tblW w:w="10472" w:type="dxa"/>
              <w:tblLook w:val="04A0" w:firstRow="1" w:lastRow="0" w:firstColumn="1" w:lastColumn="0" w:noHBand="0" w:noVBand="1"/>
            </w:tblPr>
            <w:tblGrid>
              <w:gridCol w:w="10472"/>
            </w:tblGrid>
            <w:tr w:rsidR="0067061F" w:rsidRPr="009B3AE3" w:rsidTr="005C60E4">
              <w:trPr>
                <w:trHeight w:val="315"/>
              </w:trPr>
              <w:tc>
                <w:tcPr>
                  <w:tcW w:w="10472" w:type="dxa"/>
                  <w:shd w:val="clear" w:color="auto" w:fill="auto"/>
                  <w:noWrap/>
                  <w:vAlign w:val="bottom"/>
                  <w:hideMark/>
                </w:tcPr>
                <w:p w:rsidR="0067061F" w:rsidRPr="009B3AE3" w:rsidRDefault="006B3726" w:rsidP="0067061F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9B3AE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№ 25_ГТБеларусь_МИ_2.1_025_1209_002 (ППЗ № 1001483355)</w:t>
                  </w:r>
                </w:p>
              </w:tc>
            </w:tr>
            <w:tr w:rsidR="0067061F" w:rsidRPr="009B3AE3" w:rsidTr="005C60E4">
              <w:trPr>
                <w:trHeight w:val="345"/>
              </w:trPr>
              <w:tc>
                <w:tcPr>
                  <w:tcW w:w="10472" w:type="dxa"/>
                  <w:shd w:val="clear" w:color="auto" w:fill="auto"/>
                  <w:vAlign w:val="bottom"/>
                  <w:hideMark/>
                </w:tcPr>
                <w:p w:rsidR="0067061F" w:rsidRPr="009B3AE3" w:rsidRDefault="009B3AE3" w:rsidP="0067061F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9B3AE3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(номер закупки в Плане Группы Газпром 24/2.1/00076086/ГТБ)</w:t>
                  </w:r>
                </w:p>
              </w:tc>
            </w:tr>
          </w:tbl>
          <w:p w:rsidR="00912226" w:rsidRPr="009B3AE3" w:rsidRDefault="00912226" w:rsidP="00912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6552" w:rsidRPr="00E13F86" w:rsidTr="00E51C46">
        <w:trPr>
          <w:gridAfter w:val="1"/>
          <w:wAfter w:w="216" w:type="dxa"/>
          <w:trHeight w:val="345"/>
        </w:trPr>
        <w:tc>
          <w:tcPr>
            <w:tcW w:w="10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552" w:rsidRPr="009B3AE3" w:rsidRDefault="00236552" w:rsidP="00E0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1D18" w:rsidRPr="009B3AE3" w:rsidRDefault="00AB1D18" w:rsidP="00E0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B3726" w:rsidRPr="009B3AE3" w:rsidRDefault="006B3726" w:rsidP="006B3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1D18" w:rsidRPr="009B3AE3" w:rsidRDefault="00AB1D18" w:rsidP="00E0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1D18" w:rsidRPr="009B3AE3" w:rsidRDefault="00AB1D18" w:rsidP="00E0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B3AE3" w:rsidRPr="009B3AE3" w:rsidRDefault="009B3AE3" w:rsidP="009B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1D18" w:rsidRPr="009B3AE3" w:rsidRDefault="00AB1D18" w:rsidP="00E0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1D18" w:rsidRPr="009B3AE3" w:rsidRDefault="00AB1D18" w:rsidP="00E0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6552" w:rsidRPr="00E13F86" w:rsidTr="0044608D">
        <w:trPr>
          <w:gridAfter w:val="1"/>
          <w:wAfter w:w="216" w:type="dxa"/>
          <w:trHeight w:val="37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236552" w:rsidRPr="00E13F86" w:rsidTr="0044608D">
              <w:trPr>
                <w:trHeight w:val="375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36552" w:rsidRPr="00E13F86" w:rsidRDefault="00236552" w:rsidP="0044608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9B3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AB1D18" w:rsidRDefault="00AB1D18" w:rsidP="009B3AE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C46" w:rsidRDefault="00E51C46" w:rsidP="0023655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AE3" w:rsidRDefault="009B3AE3" w:rsidP="0023655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AE3" w:rsidRDefault="009B3AE3" w:rsidP="0023655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AE3" w:rsidRDefault="009B3AE3" w:rsidP="0023655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AE3" w:rsidRDefault="009B3AE3" w:rsidP="0023655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AE3" w:rsidRDefault="009B3AE3" w:rsidP="009B3AE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AE3" w:rsidRPr="009B3AE3" w:rsidRDefault="00AE3D99" w:rsidP="009B3AE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AE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</w:t>
      </w:r>
      <w:r w:rsidR="00236552" w:rsidRPr="009B3AE3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536DAB" w:rsidRPr="009B3AE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410"/>
        <w:gridCol w:w="3969"/>
        <w:gridCol w:w="1276"/>
        <w:gridCol w:w="1275"/>
      </w:tblGrid>
      <w:tr w:rsidR="00236552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236552" w:rsidRPr="00601639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1. Наименование и цели использования оказываемых услуг </w:t>
            </w:r>
          </w:p>
          <w:p w:rsidR="00236552" w:rsidRPr="00601639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(с указанием краткой характеристики того, выполнение каких услуг необходимо заказчику)</w:t>
            </w:r>
          </w:p>
        </w:tc>
      </w:tr>
      <w:tr w:rsidR="00236552" w:rsidRPr="00601639" w:rsidTr="00AB1D18">
        <w:trPr>
          <w:trHeight w:val="348"/>
          <w:jc w:val="center"/>
        </w:trPr>
        <w:tc>
          <w:tcPr>
            <w:tcW w:w="9634" w:type="dxa"/>
            <w:gridSpan w:val="5"/>
          </w:tcPr>
          <w:p w:rsidR="00236552" w:rsidRPr="00601639" w:rsidRDefault="00E471D9" w:rsidP="00446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E8">
              <w:rPr>
                <w:rFonts w:ascii="Times New Roman" w:hAnsi="Times New Roman" w:cs="Times New Roman"/>
                <w:sz w:val="24"/>
                <w:szCs w:val="24"/>
              </w:rPr>
              <w:t>Оказание услуг по организации и выполнению воздушного патрулирования для осмотра объектов магистральных газопроводов, проложенных по территории Республики Беларусь, с применением фото-видео съемки и лазерного детектора метана "ДЛС – Пергам" для нужд филиалов "Минское УМГ", "Несвижское УМГ", "Слонимское УМГ", "Кобринское УМГ" ОАО "Газпром трансгаз Беларусь"</w:t>
            </w:r>
          </w:p>
        </w:tc>
      </w:tr>
      <w:tr w:rsidR="00236552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236552" w:rsidRPr="00D158C5" w:rsidRDefault="00236552" w:rsidP="0044608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Перечень и объемы услуг </w:t>
            </w:r>
          </w:p>
          <w:p w:rsidR="00236552" w:rsidRPr="00601639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AB1D18" w:rsidRPr="00601639" w:rsidTr="00AB1D18">
        <w:trPr>
          <w:trHeight w:val="606"/>
          <w:jc w:val="center"/>
        </w:trPr>
        <w:tc>
          <w:tcPr>
            <w:tcW w:w="704" w:type="dxa"/>
            <w:vAlign w:val="center"/>
          </w:tcPr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62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Align w:val="center"/>
          </w:tcPr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Подразделение (служба, отдел Администрации, филиал)</w:t>
            </w:r>
          </w:p>
        </w:tc>
        <w:tc>
          <w:tcPr>
            <w:tcW w:w="3969" w:type="dxa"/>
            <w:vAlign w:val="center"/>
          </w:tcPr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оказываемых услуг (характеристика)</w:t>
            </w:r>
          </w:p>
        </w:tc>
        <w:tc>
          <w:tcPr>
            <w:tcW w:w="1276" w:type="dxa"/>
            <w:vAlign w:val="center"/>
          </w:tcPr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  <w:r w:rsidRPr="000F06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0F062E">
              <w:rPr>
                <w:rFonts w:ascii="Times New Roman" w:eastAsia="Times New Roman" w:hAnsi="Times New Roman" w:cs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0F06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Единицы измерения</w:t>
            </w:r>
          </w:p>
        </w:tc>
      </w:tr>
      <w:tr w:rsidR="00AB1D18" w:rsidRPr="00601639" w:rsidTr="00AB1D18">
        <w:trPr>
          <w:trHeight w:val="276"/>
          <w:jc w:val="center"/>
        </w:trPr>
        <w:tc>
          <w:tcPr>
            <w:tcW w:w="704" w:type="dxa"/>
            <w:vAlign w:val="center"/>
          </w:tcPr>
          <w:p w:rsidR="00AB1D18" w:rsidRPr="000F062E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«Минское УМГ»</w:t>
            </w:r>
          </w:p>
        </w:tc>
        <w:tc>
          <w:tcPr>
            <w:tcW w:w="3969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Воздушное патрулирование трасс магистральных газопроводов визуальными и приборными методами</w:t>
            </w:r>
          </w:p>
        </w:tc>
        <w:tc>
          <w:tcPr>
            <w:tcW w:w="1276" w:type="dxa"/>
            <w:vAlign w:val="center"/>
          </w:tcPr>
          <w:p w:rsidR="00AB1D18" w:rsidRDefault="000B6837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2B63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</w:t>
            </w:r>
          </w:p>
        </w:tc>
      </w:tr>
      <w:tr w:rsidR="00AB1D18" w:rsidRPr="00601639" w:rsidTr="00AB1D18">
        <w:trPr>
          <w:trHeight w:val="266"/>
          <w:jc w:val="center"/>
        </w:trPr>
        <w:tc>
          <w:tcPr>
            <w:tcW w:w="704" w:type="dxa"/>
            <w:vAlign w:val="center"/>
          </w:tcPr>
          <w:p w:rsidR="00AB1D18" w:rsidRPr="000F062E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«Несвижское УМГ»</w:t>
            </w:r>
          </w:p>
        </w:tc>
        <w:tc>
          <w:tcPr>
            <w:tcW w:w="3969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Воздушное патрулирование трасс магистральных газопроводов визуальными и приборными методами</w:t>
            </w:r>
          </w:p>
        </w:tc>
        <w:tc>
          <w:tcPr>
            <w:tcW w:w="1276" w:type="dxa"/>
            <w:vAlign w:val="center"/>
          </w:tcPr>
          <w:p w:rsidR="00AB1D18" w:rsidRDefault="000B6837" w:rsidP="000B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2B634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B6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</w:t>
            </w:r>
          </w:p>
        </w:tc>
      </w:tr>
      <w:tr w:rsidR="00AB1D18" w:rsidRPr="00601639" w:rsidTr="00AB1D18">
        <w:trPr>
          <w:trHeight w:val="141"/>
          <w:jc w:val="center"/>
        </w:trPr>
        <w:tc>
          <w:tcPr>
            <w:tcW w:w="704" w:type="dxa"/>
            <w:vAlign w:val="center"/>
          </w:tcPr>
          <w:p w:rsidR="00AB1D18" w:rsidRPr="000F062E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«Слонимское УМГ»</w:t>
            </w:r>
          </w:p>
        </w:tc>
        <w:tc>
          <w:tcPr>
            <w:tcW w:w="3969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Воздушное патрулирование трасс магистральных газопроводов визуальными и приборными методами</w:t>
            </w:r>
          </w:p>
        </w:tc>
        <w:tc>
          <w:tcPr>
            <w:tcW w:w="1276" w:type="dxa"/>
            <w:vAlign w:val="center"/>
          </w:tcPr>
          <w:p w:rsidR="00AB1D18" w:rsidRDefault="000B6837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2B634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</w:t>
            </w:r>
          </w:p>
        </w:tc>
      </w:tr>
      <w:tr w:rsidR="00AB1D18" w:rsidRPr="00601639" w:rsidTr="00AB1D18">
        <w:trPr>
          <w:trHeight w:val="141"/>
          <w:jc w:val="center"/>
        </w:trPr>
        <w:tc>
          <w:tcPr>
            <w:tcW w:w="704" w:type="dxa"/>
            <w:vAlign w:val="center"/>
          </w:tcPr>
          <w:p w:rsidR="00AB1D18" w:rsidRPr="000F062E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«Кобринское УМГ»</w:t>
            </w:r>
          </w:p>
        </w:tc>
        <w:tc>
          <w:tcPr>
            <w:tcW w:w="3969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Воздушное патрулирование трасс магистральных газопроводов визуальными и приборными методами</w:t>
            </w:r>
          </w:p>
        </w:tc>
        <w:tc>
          <w:tcPr>
            <w:tcW w:w="1276" w:type="dxa"/>
            <w:vAlign w:val="center"/>
          </w:tcPr>
          <w:p w:rsidR="00AB1D18" w:rsidRDefault="000B6837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275" w:type="dxa"/>
            <w:vAlign w:val="center"/>
          </w:tcPr>
          <w:p w:rsidR="00AB1D18" w:rsidRDefault="002B6343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D158C5" w:rsidRDefault="00AB1D18" w:rsidP="00AB1D1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58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Место оказания услуг </w:t>
            </w:r>
          </w:p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(с указанием конкретного адреса /адресов, этажей помещений; возможно приложение схем расположения, поэтажные планы и др.)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Default="00F84DC5" w:rsidP="00AB1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223070,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Михановичи, Минский р-н, Минская обл.</w:t>
            </w:r>
          </w:p>
          <w:p w:rsidR="00F84DC5" w:rsidRDefault="00F84DC5" w:rsidP="00AB1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222603,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Несвиж, Минская обл.</w:t>
            </w:r>
          </w:p>
          <w:p w:rsidR="00F84DC5" w:rsidRDefault="00F84DC5" w:rsidP="00AB1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231799, ул. Гродненское шоссе, д. 6А, г. Слоним, Слонимский р-н, Гродненская обл.</w:t>
            </w:r>
          </w:p>
          <w:p w:rsidR="00F84DC5" w:rsidRPr="00601639" w:rsidRDefault="00F84DC5" w:rsidP="00AB1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225301,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135, г. Кобрин, Брестская обл.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Сроки (периоды) оказания услуг </w:t>
            </w:r>
          </w:p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(с указанием периода/периодов, в течение которого (-ых) должны оказываться услуги или конкретной календарной даты, к которой должно быть завершено оказание услуг, или минимально приемлемой для Заказчика даты завершения оказания услуг, или срока с момента заключения договора (уплаты аванса, иного момента), с которого исполнитель должен приступить к оказанию услуг)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2B6343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 на протяжении 2025 года, по заявкам заказчика.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по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обеспечению материальными ресурсами (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поставкам необходимых товаров, в т.ч. оборудования, комплекта расходных материалов, предоставления иллюстративных материалов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), либо оказанию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сопутствующих услуг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доставке, разгрузке и др.)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F84DC5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ind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Общие требования к оказанию услуг, их качеству, в том числе технологии оказания услуг, методам и методики оказания услуг </w:t>
            </w:r>
          </w:p>
          <w:p w:rsidR="00AB1D18" w:rsidRPr="00601639" w:rsidRDefault="00AB1D18" w:rsidP="00AB1D18">
            <w:pPr>
              <w:tabs>
                <w:tab w:val="num" w:pos="180"/>
              </w:tabs>
              <w:spacing w:after="0" w:line="240" w:lineRule="auto"/>
              <w:ind w:left="360"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 в т.ч. приводятся ссылки на нормы, правила, стандарты или другие нормативные документы, касающиеся качества оказываемых услуг)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4E5188" w:rsidP="00603AB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Приложению 1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 оказания услуг и безопасности результатов услуг</w:t>
            </w:r>
          </w:p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(в случае, если от исполнителя требуется осуществить страхование ответственности перед третьими лицами или если 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6B3726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Приложению</w:t>
            </w:r>
            <w:r w:rsidR="004E5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сдачи и приемки результатов услуг</w:t>
            </w:r>
          </w:p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(указываются мероприятия по обеспечению сдачи и приемки услуг по каждому этапу оказания услуг и в целом, содержание отчетной, технической и иной документации, подлежащей оформлению и сдаче по каждому этапу и в целом (требование испытаний, 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контрольных пусков, подписания актов технического контроля, иных документов при сдаче услуг)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F84DC5" w:rsidRDefault="00F84DC5" w:rsidP="00D822D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 сдачи-приемки оказанных услуг составляется по факту оказания услуг по каждому филиалу отдельно. По факту оказания услуг Исполнитель в течение 5 (пяти) рабочих дней представляет Заказчику Акт сдачи-приемки оказанных услуг с Актом-отчётом о выполнении заявки, в котором по каждому дню полета указывается фактическое летное время, время вылета и время прилета воздушного судна на место ночной стоянки и посадки в областных аэропортах, если таковые выполнялись по требованию Заказчика, а также иная информация, касающаяся выполнения заявки на полет</w:t>
            </w:r>
            <w:r w:rsidR="00D822DD" w:rsidRPr="004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по передаче заказчику технических и иных документов</w:t>
            </w:r>
          </w:p>
          <w:p w:rsidR="00AB1D18" w:rsidRPr="00601639" w:rsidRDefault="00AB1D18" w:rsidP="00AB1D1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завершению и сдаче услуг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494A1D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по сопутствующему монтажу поставленного оборудования, пусконаладочным и иным работам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D822DD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по техническому обучению персонала заказчика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порядку эксплуатации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ов,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подготовленных по результатам оказания услуг 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494A1D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по объему гарантий качества услуг </w:t>
            </w:r>
          </w:p>
          <w:p w:rsidR="00AB1D18" w:rsidRPr="00601639" w:rsidRDefault="00AB1D18" w:rsidP="00AB1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(минимально приемлемые для заказчика либо жестко установленные обязанности исполнителя в гарантийный период)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494A1D" w:rsidRDefault="00494A1D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1D">
              <w:rPr>
                <w:rFonts w:ascii="Times New Roman" w:hAnsi="Times New Roman" w:cs="Times New Roman"/>
                <w:sz w:val="24"/>
                <w:szCs w:val="24"/>
              </w:rPr>
              <w:t>Безусловное выполнение работ по согласованной заявке.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Требования по сроку гарантий качества на результаты услуг </w:t>
            </w:r>
          </w:p>
          <w:p w:rsidR="00AB1D18" w:rsidRPr="00601639" w:rsidRDefault="00AB1D18" w:rsidP="00AB1D1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(минимально приемлемые для заказчика либо жестко установленные сроки)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auto"/>
          </w:tcPr>
          <w:p w:rsidR="00AB1D18" w:rsidRPr="00494A1D" w:rsidRDefault="00494A1D" w:rsidP="00494A1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квалификации исполнителя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494A1D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Авторские права с указанием условий о передаче заказчику исключительных прав на объекты интеллектуальной собственности, возникшие в связи с исполнением обязательств исполнителя по оказанию услуг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494A1D" w:rsidP="00AB1D18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Правовое регулирование приобретения и использования оказываемых услуг </w:t>
            </w:r>
          </w:p>
          <w:p w:rsidR="00AB1D18" w:rsidRPr="00601639" w:rsidRDefault="00AB1D18" w:rsidP="00AB1D1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(осуществляется по усмотрению заказчика для тех видов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услуг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в отношении которых законодательством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Республики Беларусь, а также регламентирующими документами ПАО «Газпром»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предусмотрены особые требования)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EF7F65" w:rsidP="00AB1D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оплаты </w:t>
            </w:r>
          </w:p>
          <w:p w:rsidR="00AB1D18" w:rsidRPr="00601639" w:rsidRDefault="00AB1D18" w:rsidP="00AB1D1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(условия, сроки и размер оплаты по каждому этапу оказания услуг и в целом, в том числе без аванса/аванс до 30%)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EF7F65" w:rsidRDefault="00EF7F65" w:rsidP="00EF7F6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фактически оказанных услуг осуществляется Заказчиком путем перечисления денежных средств на расчетный счет Исполнителя в течение 10 (десяти) рабочих дней от даты подписания обеими сторонами акта сдачи-приемки оказанных услуг.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AB1D1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Иные требования к услугам и условиям их оказания по усмотрению заказчика </w:t>
            </w:r>
          </w:p>
          <w:p w:rsidR="00AB1D18" w:rsidRPr="00601639" w:rsidRDefault="00AB1D18" w:rsidP="00AB1D1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(для включения 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договор</w:t>
            </w:r>
            <w:r w:rsidRPr="0060163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AB1D18" w:rsidRPr="00601639" w:rsidRDefault="00EF7F65" w:rsidP="00AB1D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требуется</w:t>
            </w:r>
          </w:p>
        </w:tc>
      </w:tr>
      <w:tr w:rsidR="004E5188" w:rsidRPr="00601639" w:rsidTr="004E518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  <w:shd w:val="clear" w:color="auto" w:fill="CCFFFF"/>
          </w:tcPr>
          <w:p w:rsidR="004E5188" w:rsidRPr="004E5188" w:rsidRDefault="004E5188" w:rsidP="0063562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Плановая стоимость закупки </w:t>
            </w:r>
          </w:p>
        </w:tc>
      </w:tr>
      <w:tr w:rsidR="004E5188" w:rsidRPr="00601639" w:rsidTr="00AB1D18">
        <w:trPr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:rsidR="004E5188" w:rsidRDefault="000B6837" w:rsidP="00AB1D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96 25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0,00</w:t>
            </w:r>
            <w:r w:rsidR="004E51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бел. руб.</w:t>
            </w:r>
            <w:r w:rsidR="006356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без учета НДС или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115 500</w:t>
            </w:r>
            <w:r w:rsidR="0063562B" w:rsidRPr="006356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00</w:t>
            </w:r>
            <w:r w:rsidR="006356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бел. руб. с учетом НДС</w:t>
            </w:r>
          </w:p>
          <w:p w:rsidR="0063562B" w:rsidRDefault="0063562B" w:rsidP="00AB1D1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  <w:shd w:val="clear" w:color="auto" w:fill="CCFFFF"/>
          </w:tcPr>
          <w:p w:rsidR="00AB1D18" w:rsidRPr="00601639" w:rsidRDefault="004E5188" w:rsidP="00AB1D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Приложение 1</w:t>
            </w:r>
          </w:p>
        </w:tc>
      </w:tr>
      <w:tr w:rsidR="00AB1D18" w:rsidRPr="00601639" w:rsidTr="00AB1D18">
        <w:trPr>
          <w:jc w:val="center"/>
        </w:trPr>
        <w:tc>
          <w:tcPr>
            <w:tcW w:w="9634" w:type="dxa"/>
            <w:gridSpan w:val="5"/>
          </w:tcPr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Воздушное патрулирование трасс магистральных газопроводов (далее – МГ) визуальным и приборным методами осуществляется в соответствии СТО Газпром 2-2.3-344-2016 «Положение о воздушном патрулировании трасс магистральных трубопроводов ПАО «Газпром» с применением пилотируемых воздушных судов (далее – ВС);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Воздушное патрулирование проводится визуально с борта пилотируемого ВС с применением фото-видеосъемки и лазерного детектора метана «ДЛС-Пергам», принадлежащего Заказчику;</w:t>
            </w:r>
          </w:p>
          <w:p w:rsid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При проведении обследования с борта ВС возможна посадка на трассе МГ для проведения осмотра объектов окружения МГ с поверхности земли, кроме того, при </w:t>
            </w:r>
            <w:r w:rsidRPr="004E5188">
              <w:rPr>
                <w:sz w:val="24"/>
                <w:szCs w:val="24"/>
              </w:rPr>
              <w:lastRenderedPageBreak/>
              <w:t>необходимости оперативного осмотра и локализации, выявленных с воздуха потенциально опасных ситуаций на газопроводе, возможна посадка для принятия мер оперативного воздействия;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При проведении аэровизуального обследования с борта ВС рекомендуемые параметры полета: скорость от 100 до 120 км/ч, истинная высота полета от 50 до 100 м. Патрулирование выполняется над осью газопровода. Допускается боковое уклонение от оси газопровода до 100 м; 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При обследовании с использованием лазерного детектора метана «ДЛС-Пергам» рекомендуемые параметры полета: скорость до 100 км/ч, истинная высота полета от 50 до 100 м. Патрулирование выполняется над осью газопровода;</w:t>
            </w:r>
          </w:p>
          <w:p w:rsidR="004E5188" w:rsidRPr="00B50379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Аэровизуальное обследование (в том числе посадки на трассе) должны сопровождаться ф</w:t>
            </w:r>
            <w:r w:rsidR="00B50379">
              <w:rPr>
                <w:sz w:val="24"/>
                <w:szCs w:val="24"/>
              </w:rPr>
              <w:t>отографированием и видеосъемкой. Качество</w:t>
            </w:r>
            <w:r w:rsidR="00871292">
              <w:rPr>
                <w:sz w:val="24"/>
                <w:szCs w:val="24"/>
              </w:rPr>
              <w:t xml:space="preserve"> и разрешение </w:t>
            </w:r>
            <w:r w:rsidR="00B50379">
              <w:rPr>
                <w:sz w:val="24"/>
                <w:szCs w:val="24"/>
              </w:rPr>
              <w:t>фотографий</w:t>
            </w:r>
            <w:r w:rsidR="00871292">
              <w:rPr>
                <w:sz w:val="24"/>
                <w:szCs w:val="24"/>
              </w:rPr>
              <w:t xml:space="preserve"> и видеофайлов</w:t>
            </w:r>
            <w:r w:rsidR="00B50379">
              <w:rPr>
                <w:sz w:val="24"/>
                <w:szCs w:val="24"/>
              </w:rPr>
              <w:t xml:space="preserve"> должны быть не менее </w:t>
            </w:r>
            <w:r w:rsidR="00871292">
              <w:rPr>
                <w:sz w:val="24"/>
                <w:szCs w:val="24"/>
              </w:rPr>
              <w:t>2К и 2048</w:t>
            </w:r>
            <w:r w:rsidR="00B50379">
              <w:rPr>
                <w:sz w:val="24"/>
                <w:szCs w:val="24"/>
              </w:rPr>
              <w:t xml:space="preserve">х1080 пикселей. </w:t>
            </w:r>
            <w:r w:rsidR="00871292">
              <w:rPr>
                <w:sz w:val="24"/>
                <w:szCs w:val="24"/>
              </w:rPr>
              <w:t>В камере должна присутствовать функция не прерывной записи.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Принцип оптимального выбора поставщика услуг (аэродрома):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- минимизация расстояния от аэродрома (площадки) до обследуемых газопроводов; 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минимизация непроизводственного налета.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Одним из источников непроизводственного налета являются возвратные пролеты при патрулировании над тупиковыми газопроводами-отводами. Такие пролеты должны выполняться на максимально возможной скорости полета; 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Полеты для выполнения работ по воздушному патрулированию пилотируемыми ВС производятся по заявкам, направленным авиапредприятиям. В заявке указывается цель и маршрут полета, время и место вылета, пункты посадок, количество пассажиров. Заявка должна быть подписана ответственным представителем Заказчика и заверена печатью. Заявки направляются в письменном виде в 4-х экземплярах. На основании заявки полномочная служба авиапредприятия уточняет содержание и условия проведения заявленного патрульного полета (при необходимости), подтверждает ответственному представителю Заказчика принятие заявки и выполнение патрульного полета. 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При воздушном патрулировании с использованием пилотируемых ВС запрещается: 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выполнение полетов, не предусмотренных договором или полетным заданием;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нахождение на борту ВС пассажиров, не внесенных в список пассажиров;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совмещение воздушного патрулирования с другими видами работ, не указанных в настоящем техническом задании.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После выполнения полета главный инженер - заместитель начальника филиала или уполномоченное лицо подтверждает выполнение заявки на полет, а именно проставляет время полета и заверяет заявку своей подписью;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При необходимости возможна посадка ВС вблизи трассы МГ вне оборудованных площадок путем подбора посадочной площадки с воздуха;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 xml:space="preserve">Для воздушного патрулирования газопроводов рекомендуется применять ВС, имеющие не менее двух двигателей и способные при отказе одного из двигателей продолжить полет или совершить аварийную посадку (Ми-2, Ми-8, </w:t>
            </w:r>
            <w:proofErr w:type="spellStart"/>
            <w:r w:rsidRPr="004E5188">
              <w:rPr>
                <w:sz w:val="24"/>
                <w:szCs w:val="24"/>
              </w:rPr>
              <w:t>Eurocopter</w:t>
            </w:r>
            <w:proofErr w:type="spellEnd"/>
            <w:r w:rsidRPr="004E5188">
              <w:rPr>
                <w:sz w:val="24"/>
                <w:szCs w:val="24"/>
              </w:rPr>
              <w:t xml:space="preserve"> AS 355 NP </w:t>
            </w:r>
            <w:proofErr w:type="spellStart"/>
            <w:r w:rsidRPr="004E5188">
              <w:rPr>
                <w:sz w:val="24"/>
                <w:szCs w:val="24"/>
              </w:rPr>
              <w:t>Ecureuil</w:t>
            </w:r>
            <w:proofErr w:type="spellEnd"/>
            <w:r w:rsidRPr="004E5188">
              <w:rPr>
                <w:sz w:val="24"/>
                <w:szCs w:val="24"/>
              </w:rPr>
              <w:t>);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При организации воздушного патрулирования ВС должно быть укомплектовано Исполнителем приборами фото-видеосъемки;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ВС при одновременной перевозке должно вмещать не менее 3-х представителей заказчика: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физическая возможность для всех участвующих в                                                полете специалистов Заказчика одновременно выполнять визуальный осмотр охранной зоны и зоны минимальных расстояний МГ по маршруту полета;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обеспечение всех специалистов Заказчика средствами индивидуальной защиты (СИЗ) для снижения уровня шума до допустимых санитарных норм;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обеспечение возможности выхода кратчайшими путями                                            к заданной точке по маршруту полета, в т.ч. в пограничные зоны с сопредельными государствами Республики Беларусь;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- выполнение полетов при температурах окружающей                                          среды от – 30 °С до + 40 °</w:t>
            </w:r>
            <w:r w:rsidRPr="004E5188">
              <w:rPr>
                <w:sz w:val="24"/>
                <w:szCs w:val="24"/>
                <w:lang w:val="en-US"/>
              </w:rPr>
              <w:t>C</w:t>
            </w:r>
            <w:r w:rsidRPr="004E5188">
              <w:rPr>
                <w:sz w:val="24"/>
                <w:szCs w:val="24"/>
              </w:rPr>
              <w:t xml:space="preserve"> с минимальной высотой полета, минимально допустимой видимостью;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lastRenderedPageBreak/>
              <w:t>Обеспечение заправки (дозаправки по маршруту) ВС топливом без увеличения оплачиваемого времени полетов и без изменения заявленных маршрутов полётов;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Обеспечение и выполнение полетов с соблюдением всех требований нормативных документов, регламентирующих лётную и техническую эксплуатацию ВС, законодательными актами Республики Беларусь;</w:t>
            </w:r>
          </w:p>
          <w:p w:rsidR="004E5188" w:rsidRPr="004E5188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Авиапредприятие обеспечивает комплектацию и исправность на ВС средств спасения и пожаротушения, а также выполнение мероприятий по устранению нарушений по охране труда и правил промышленной безопасности;</w:t>
            </w:r>
          </w:p>
          <w:p w:rsidR="00AB1D18" w:rsidRPr="00603AB5" w:rsidRDefault="004E5188" w:rsidP="003D05BE">
            <w:pPr>
              <w:pStyle w:val="a8"/>
              <w:ind w:firstLine="738"/>
              <w:jc w:val="both"/>
              <w:rPr>
                <w:sz w:val="24"/>
                <w:szCs w:val="24"/>
              </w:rPr>
            </w:pPr>
            <w:r w:rsidRPr="004E5188">
              <w:rPr>
                <w:sz w:val="24"/>
                <w:szCs w:val="24"/>
              </w:rPr>
              <w:t>От момента запуска двигателя в пункте вылета и до полной остановки двигателя (несущего винта) в пункте посадки участвующие в полете лица должны подчиняться командиру ВС.</w:t>
            </w:r>
          </w:p>
        </w:tc>
      </w:tr>
    </w:tbl>
    <w:p w:rsidR="00AB1D18" w:rsidRDefault="00AB1D18" w:rsidP="00AB1D18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482481" w:rsidRDefault="00482481" w:rsidP="00482481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82481" w:rsidRDefault="00482481" w:rsidP="00AB1D18">
      <w:pPr>
        <w:spacing w:after="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482481" w:rsidRPr="00AB1D18" w:rsidRDefault="00482481" w:rsidP="00AB1D18">
      <w:pPr>
        <w:spacing w:after="0" w:line="240" w:lineRule="exact"/>
        <w:ind w:firstLine="708"/>
        <w:jc w:val="both"/>
        <w:rPr>
          <w:sz w:val="18"/>
          <w:szCs w:val="18"/>
        </w:rPr>
      </w:pPr>
    </w:p>
    <w:sectPr w:rsidR="00482481" w:rsidRPr="00AB1D18" w:rsidSect="009B3AE3">
      <w:pgSz w:w="11906" w:h="16838"/>
      <w:pgMar w:top="142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A2F57"/>
    <w:multiLevelType w:val="multilevel"/>
    <w:tmpl w:val="1786C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A29"/>
    <w:rsid w:val="0001392B"/>
    <w:rsid w:val="000866D0"/>
    <w:rsid w:val="0008684E"/>
    <w:rsid w:val="00093260"/>
    <w:rsid w:val="000B6837"/>
    <w:rsid w:val="000E027A"/>
    <w:rsid w:val="00165A93"/>
    <w:rsid w:val="0017741C"/>
    <w:rsid w:val="00236552"/>
    <w:rsid w:val="00286DB9"/>
    <w:rsid w:val="002A1576"/>
    <w:rsid w:val="002B6343"/>
    <w:rsid w:val="003B024D"/>
    <w:rsid w:val="003C119F"/>
    <w:rsid w:val="003C6B93"/>
    <w:rsid w:val="003D05BE"/>
    <w:rsid w:val="004031C9"/>
    <w:rsid w:val="00451A29"/>
    <w:rsid w:val="00482481"/>
    <w:rsid w:val="00494A1D"/>
    <w:rsid w:val="004A179D"/>
    <w:rsid w:val="004E5188"/>
    <w:rsid w:val="00503618"/>
    <w:rsid w:val="00536DAB"/>
    <w:rsid w:val="00546674"/>
    <w:rsid w:val="005632B3"/>
    <w:rsid w:val="00575AEF"/>
    <w:rsid w:val="005B1508"/>
    <w:rsid w:val="00603AB5"/>
    <w:rsid w:val="0063016E"/>
    <w:rsid w:val="00633C07"/>
    <w:rsid w:val="0063562B"/>
    <w:rsid w:val="0067061F"/>
    <w:rsid w:val="00675AC0"/>
    <w:rsid w:val="006B3726"/>
    <w:rsid w:val="006D7066"/>
    <w:rsid w:val="0071560A"/>
    <w:rsid w:val="00723433"/>
    <w:rsid w:val="007F1F37"/>
    <w:rsid w:val="00811249"/>
    <w:rsid w:val="00871292"/>
    <w:rsid w:val="008A10AD"/>
    <w:rsid w:val="008C4BE2"/>
    <w:rsid w:val="008E54C5"/>
    <w:rsid w:val="00912226"/>
    <w:rsid w:val="0093107D"/>
    <w:rsid w:val="00982128"/>
    <w:rsid w:val="00987CBA"/>
    <w:rsid w:val="00996E35"/>
    <w:rsid w:val="009B3AE3"/>
    <w:rsid w:val="009D428E"/>
    <w:rsid w:val="00A00FD6"/>
    <w:rsid w:val="00A12231"/>
    <w:rsid w:val="00A45CB4"/>
    <w:rsid w:val="00A76CC5"/>
    <w:rsid w:val="00AB1D18"/>
    <w:rsid w:val="00AD41E3"/>
    <w:rsid w:val="00AE3D99"/>
    <w:rsid w:val="00AE67D5"/>
    <w:rsid w:val="00B50379"/>
    <w:rsid w:val="00B52343"/>
    <w:rsid w:val="00B54791"/>
    <w:rsid w:val="00B74364"/>
    <w:rsid w:val="00B9536D"/>
    <w:rsid w:val="00B95655"/>
    <w:rsid w:val="00BC768B"/>
    <w:rsid w:val="00BD2928"/>
    <w:rsid w:val="00BE03A4"/>
    <w:rsid w:val="00BE5959"/>
    <w:rsid w:val="00C501F9"/>
    <w:rsid w:val="00C6320A"/>
    <w:rsid w:val="00C6401D"/>
    <w:rsid w:val="00C705F1"/>
    <w:rsid w:val="00C96E62"/>
    <w:rsid w:val="00CE7F69"/>
    <w:rsid w:val="00D14F0E"/>
    <w:rsid w:val="00D746DE"/>
    <w:rsid w:val="00D822DD"/>
    <w:rsid w:val="00D85CED"/>
    <w:rsid w:val="00D92A68"/>
    <w:rsid w:val="00E0760A"/>
    <w:rsid w:val="00E42556"/>
    <w:rsid w:val="00E44D0D"/>
    <w:rsid w:val="00E471D9"/>
    <w:rsid w:val="00E51C46"/>
    <w:rsid w:val="00E94C8C"/>
    <w:rsid w:val="00EC2ED7"/>
    <w:rsid w:val="00EC5C39"/>
    <w:rsid w:val="00EE0990"/>
    <w:rsid w:val="00EE31DE"/>
    <w:rsid w:val="00EF44DF"/>
    <w:rsid w:val="00EF7F65"/>
    <w:rsid w:val="00F84DC5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472EE-387D-473C-ABA7-680B59E8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70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8A10AD"/>
    <w:rPr>
      <w:color w:val="auto"/>
      <w:u w:val="single"/>
    </w:rPr>
  </w:style>
  <w:style w:type="paragraph" w:styleId="a8">
    <w:name w:val="No Spacing"/>
    <w:uiPriority w:val="1"/>
    <w:qFormat/>
    <w:rsid w:val="004E51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83DE1-73B5-4F18-B271-1FEEB40C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11578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ЦТО</dc:creator>
  <cp:keywords/>
  <dc:description/>
  <cp:lastModifiedBy>Шувалов Владимир Олегович</cp:lastModifiedBy>
  <cp:revision>2</cp:revision>
  <cp:lastPrinted>2024-03-13T11:12:00Z</cp:lastPrinted>
  <dcterms:created xsi:type="dcterms:W3CDTF">2024-10-17T11:38:00Z</dcterms:created>
  <dcterms:modified xsi:type="dcterms:W3CDTF">2024-10-17T11:38:00Z</dcterms:modified>
</cp:coreProperties>
</file>