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80045" w:rsidRDefault="00543A58" w:rsidP="00543A58">
      <w:pPr>
        <w:tabs>
          <w:tab w:val="center" w:pos="7440"/>
          <w:tab w:val="left" w:pos="13950"/>
        </w:tabs>
        <w:spacing w:after="0"/>
        <w:rPr>
          <w:rFonts w:ascii="Times New Roman" w:hAnsi="Times New Roman" w:cs="Times New Roman"/>
          <w:b/>
          <w:sz w:val="24"/>
          <w:szCs w:val="20"/>
        </w:rPr>
      </w:pPr>
      <w:r>
        <w:rPr>
          <w:rFonts w:ascii="Times New Roman" w:hAnsi="Times New Roman" w:cs="Times New Roman"/>
          <w:b/>
          <w:sz w:val="24"/>
          <w:szCs w:val="20"/>
        </w:rPr>
        <w:tab/>
      </w:r>
      <w:r w:rsidR="00F91F82"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D00F94">
      <w:pPr>
        <w:spacing w:after="120" w:line="240" w:lineRule="auto"/>
        <w:ind w:firstLine="709"/>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bookmarkStart w:id="0" w:name="_GoBack"/>
      <w:bookmarkEnd w:id="0"/>
    </w:p>
    <w:tbl>
      <w:tblPr>
        <w:tblStyle w:val="a3"/>
        <w:tblW w:w="15877" w:type="dxa"/>
        <w:tblInd w:w="-176" w:type="dxa"/>
        <w:tblLook w:val="04A0" w:firstRow="1" w:lastRow="0" w:firstColumn="1" w:lastColumn="0" w:noHBand="0" w:noVBand="1"/>
      </w:tblPr>
      <w:tblGrid>
        <w:gridCol w:w="426"/>
        <w:gridCol w:w="3692"/>
        <w:gridCol w:w="3254"/>
        <w:gridCol w:w="2977"/>
        <w:gridCol w:w="3806"/>
        <w:gridCol w:w="1722"/>
      </w:tblGrid>
      <w:tr w:rsidR="00D22642" w:rsidRPr="00B80045" w:rsidTr="00D22642">
        <w:trPr>
          <w:trHeight w:val="20"/>
          <w:tblHeader/>
        </w:trPr>
        <w:tc>
          <w:tcPr>
            <w:tcW w:w="426" w:type="dxa"/>
            <w:vAlign w:val="center"/>
          </w:tcPr>
          <w:p w:rsidR="00D22642" w:rsidRPr="00B80045" w:rsidRDefault="00D22642"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D22642" w:rsidRPr="00B80045" w:rsidRDefault="00D22642"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254"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977"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c>
          <w:tcPr>
            <w:tcW w:w="1722" w:type="dxa"/>
          </w:tcPr>
          <w:p w:rsidR="00D22642" w:rsidRPr="00D22642" w:rsidRDefault="00D22642" w:rsidP="00943504">
            <w:pPr>
              <w:jc w:val="center"/>
              <w:rPr>
                <w:rFonts w:ascii="Times New Roman" w:hAnsi="Times New Roman" w:cs="Times New Roman"/>
                <w:b/>
                <w:sz w:val="16"/>
                <w:szCs w:val="16"/>
              </w:rPr>
            </w:pPr>
          </w:p>
        </w:tc>
      </w:tr>
      <w:tr w:rsidR="00D22642" w:rsidRPr="00B80045" w:rsidTr="00D22642">
        <w:trPr>
          <w:trHeight w:val="732"/>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Pr>
                <w:rFonts w:ascii="Times New Roman" w:hAnsi="Times New Roman" w:cs="Times New Roman"/>
                <w:b/>
                <w:sz w:val="16"/>
                <w:szCs w:val="16"/>
              </w:rPr>
              <w:t>маркетинговых исследованиях</w:t>
            </w:r>
          </w:p>
        </w:tc>
        <w:tc>
          <w:tcPr>
            <w:tcW w:w="3254" w:type="dxa"/>
          </w:tcPr>
          <w:p w:rsidR="00D22642" w:rsidRPr="00B80045" w:rsidRDefault="00D22642"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Pr>
                <w:rFonts w:ascii="Times New Roman" w:hAnsi="Times New Roman" w:cs="Times New Roman"/>
                <w:sz w:val="16"/>
                <w:szCs w:val="16"/>
              </w:rPr>
              <w:t xml:space="preserve"> маркетинговых исследованиях</w:t>
            </w:r>
            <w:r w:rsidRPr="00B80045">
              <w:rPr>
                <w:rFonts w:ascii="Times New Roman" w:hAnsi="Times New Roman" w:cs="Times New Roman"/>
                <w:sz w:val="16"/>
                <w:szCs w:val="16"/>
              </w:rPr>
              <w:t xml:space="preserve"> (Форма 1).</w:t>
            </w:r>
            <w:bookmarkEnd w:id="1"/>
            <w:bookmarkEnd w:id="2"/>
            <w:bookmarkEnd w:id="3"/>
            <w:bookmarkEnd w:id="4"/>
            <w:bookmarkEnd w:id="5"/>
            <w:bookmarkEnd w:id="6"/>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1112"/>
        </w:trPr>
        <w:tc>
          <w:tcPr>
            <w:tcW w:w="426" w:type="dxa"/>
            <w:vMerge/>
          </w:tcPr>
          <w:p w:rsidR="00D22642" w:rsidRPr="00B80045" w:rsidRDefault="00D22642" w:rsidP="00FA0A7D">
            <w:pPr>
              <w:rPr>
                <w:rFonts w:ascii="Times New Roman" w:hAnsi="Times New Roman" w:cs="Times New Roman"/>
                <w:sz w:val="16"/>
                <w:szCs w:val="16"/>
              </w:rPr>
            </w:pPr>
          </w:p>
        </w:tc>
        <w:tc>
          <w:tcPr>
            <w:tcW w:w="3692"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254" w:type="dxa"/>
          </w:tcPr>
          <w:p w:rsidR="00D22642" w:rsidRPr="00B80045" w:rsidRDefault="00D22642"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 (Форма 1.2).</w:t>
            </w:r>
          </w:p>
          <w:bookmarkEnd w:id="7"/>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 (Форма 1.1).</w:t>
            </w:r>
          </w:p>
        </w:tc>
        <w:tc>
          <w:tcPr>
            <w:tcW w:w="2977"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551"/>
        </w:trPr>
        <w:tc>
          <w:tcPr>
            <w:tcW w:w="426" w:type="dxa"/>
            <w:vMerge/>
          </w:tcPr>
          <w:p w:rsidR="00D22642" w:rsidRPr="00B80045" w:rsidRDefault="00D22642" w:rsidP="00FA0A7D">
            <w:pPr>
              <w:rPr>
                <w:rFonts w:ascii="Times New Roman" w:hAnsi="Times New Roman" w:cs="Times New Roman"/>
                <w:sz w:val="16"/>
                <w:szCs w:val="16"/>
              </w:rPr>
            </w:pPr>
          </w:p>
        </w:tc>
        <w:tc>
          <w:tcPr>
            <w:tcW w:w="3692" w:type="dxa"/>
          </w:tcPr>
          <w:p w:rsidR="00D22642" w:rsidRPr="00B80045" w:rsidRDefault="00D22642"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254" w:type="dxa"/>
          </w:tcPr>
          <w:p w:rsidR="00D22642" w:rsidRPr="00B80045" w:rsidRDefault="00D22642"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20"/>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254"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2977"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w:t>
            </w:r>
            <w:r w:rsidRPr="00B80045">
              <w:rPr>
                <w:rFonts w:ascii="Times New Roman" w:eastAsia="Times New Roman+FPEF" w:hAnsi="Times New Roman" w:cs="Times New Roman"/>
                <w:sz w:val="16"/>
                <w:szCs w:val="16"/>
              </w:rPr>
              <w:lastRenderedPageBreak/>
              <w:t>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Несоответствие суммы, указанной в решении, предлагаемой цене договора и/или размеру </w:t>
            </w:r>
            <w:r w:rsidRPr="00B80045">
              <w:rPr>
                <w:rFonts w:ascii="Times New Roman" w:eastAsia="Times New Roman+FPEF" w:hAnsi="Times New Roman" w:cs="Times New Roman"/>
                <w:sz w:val="16"/>
                <w:szCs w:val="16"/>
              </w:rPr>
              <w:lastRenderedPageBreak/>
              <w:t>обеспечения.</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185"/>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254" w:type="dxa"/>
          </w:tcPr>
          <w:p w:rsidR="00D22642" w:rsidRPr="00B80045" w:rsidRDefault="00D22642" w:rsidP="00E22E96">
            <w:pPr>
              <w:jc w:val="both"/>
              <w:rPr>
                <w:rFonts w:ascii="Times New Roman" w:hAnsi="Times New Roman" w:cs="Times New Roman"/>
                <w:sz w:val="16"/>
                <w:szCs w:val="16"/>
              </w:rPr>
            </w:pPr>
            <w:r w:rsidRPr="00B80045">
              <w:rPr>
                <w:rFonts w:ascii="Times New Roman" w:hAnsi="Times New Roman" w:cs="Times New Roman"/>
                <w:sz w:val="16"/>
                <w:szCs w:val="16"/>
              </w:rPr>
              <w:t>Информация о цепочке собственников.</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w:t>
            </w:r>
            <w:r w:rsidRPr="00B80045">
              <w:rPr>
                <w:rFonts w:ascii="Times New Roman" w:hAnsi="Times New Roman" w:cs="Times New Roman"/>
                <w:sz w:val="16"/>
                <w:szCs w:val="16"/>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Наличие между участником закупки и заказчиком конфликта интересов.</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D22642">
        <w:trPr>
          <w:trHeight w:val="1460"/>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 (Форма 2.1).</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D22642">
        <w:trPr>
          <w:trHeight w:val="687"/>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c>
          <w:tcPr>
            <w:tcW w:w="1722" w:type="dxa"/>
          </w:tcPr>
          <w:p w:rsidR="00D22642" w:rsidRPr="00B80045" w:rsidRDefault="00D22642" w:rsidP="00801DBA">
            <w:pPr>
              <w:jc w:val="both"/>
              <w:rPr>
                <w:rFonts w:ascii="Times New Roman" w:hAnsi="Times New Roman" w:cs="Times New Roman"/>
                <w:sz w:val="16"/>
                <w:szCs w:val="16"/>
              </w:rPr>
            </w:pPr>
          </w:p>
        </w:tc>
      </w:tr>
      <w:tr w:rsidR="00FA0E7A" w:rsidRPr="00B912B1" w:rsidTr="00D22642">
        <w:trPr>
          <w:trHeight w:val="1258"/>
        </w:trPr>
        <w:tc>
          <w:tcPr>
            <w:tcW w:w="426" w:type="dxa"/>
          </w:tcPr>
          <w:p w:rsidR="00FA0E7A" w:rsidRPr="00B912B1"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912B1"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254" w:type="dxa"/>
          </w:tcPr>
          <w:p w:rsidR="00FA0E7A" w:rsidRPr="00B912B1" w:rsidRDefault="00FA0E7A" w:rsidP="00B912B1">
            <w:pPr>
              <w:pStyle w:val="af2"/>
              <w:tabs>
                <w:tab w:val="left" w:pos="851"/>
                <w:tab w:val="left" w:pos="1701"/>
                <w:tab w:val="left" w:pos="1843"/>
                <w:tab w:val="num" w:pos="7100"/>
              </w:tabs>
              <w:spacing w:after="0"/>
              <w:rPr>
                <w:sz w:val="16"/>
                <w:szCs w:val="16"/>
              </w:rPr>
            </w:pPr>
            <w:r w:rsidRPr="00B80045">
              <w:rPr>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Pr>
                <w:sz w:val="16"/>
                <w:szCs w:val="16"/>
              </w:rPr>
              <w:t xml:space="preserve">маркетинговых исследованиях </w:t>
            </w:r>
            <w:r w:rsidRPr="00B80045">
              <w:rPr>
                <w:sz w:val="16"/>
                <w:szCs w:val="16"/>
              </w:rPr>
              <w:t>какие-либо процедуры банкротства, а также что, на его имущество не наложен арест.</w:t>
            </w:r>
          </w:p>
        </w:tc>
        <w:tc>
          <w:tcPr>
            <w:tcW w:w="2977"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c>
          <w:tcPr>
            <w:tcW w:w="1722" w:type="dxa"/>
          </w:tcPr>
          <w:p w:rsidR="00FA0E7A" w:rsidRPr="00B912B1" w:rsidRDefault="00FA0E7A" w:rsidP="000614EE">
            <w:pPr>
              <w:jc w:val="both"/>
              <w:rPr>
                <w:rFonts w:ascii="Times New Roman" w:hAnsi="Times New Roman" w:cs="Times New Roman"/>
                <w:sz w:val="16"/>
                <w:szCs w:val="16"/>
              </w:rPr>
            </w:pPr>
          </w:p>
        </w:tc>
      </w:tr>
      <w:tr w:rsidR="00FA0E7A" w:rsidRPr="00B80045" w:rsidTr="00D22642">
        <w:trPr>
          <w:trHeight w:val="439"/>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254" w:type="dxa"/>
          </w:tcPr>
          <w:p w:rsidR="00FA0E7A" w:rsidRPr="00B80045" w:rsidRDefault="00FA0E7A" w:rsidP="00AD11B7">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560"/>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A17FD9">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Предложение участника о цене договора и отсутствие превышения цены предложения участника над опубликованной НМЦ (по каждой номенклатурной позиции) </w:t>
            </w:r>
            <w:r w:rsidRPr="00B80045">
              <w:rPr>
                <w:rFonts w:ascii="Times New Roman" w:hAnsi="Times New Roman" w:cs="Times New Roman"/>
                <w:sz w:val="16"/>
                <w:szCs w:val="16"/>
              </w:rPr>
              <w:lastRenderedPageBreak/>
              <w:t>Соответствие цен в коммерческом предложении и форме «Заявка на участие в процедуре».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Превышение НМЦ по какой-либо позиции в составе предмета закупки.</w:t>
            </w:r>
          </w:p>
          <w:p w:rsidR="00FA0E7A" w:rsidRPr="00B80045" w:rsidRDefault="00FA0E7A" w:rsidP="00B95C30">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24"/>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Pr>
                <w:rFonts w:ascii="Times New Roman" w:hAnsi="Times New Roman" w:cs="Times New Roman"/>
                <w:b/>
                <w:sz w:val="16"/>
                <w:szCs w:val="16"/>
              </w:rPr>
              <w:t>маркетинговых исследований (МИ)</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Pr>
                <w:rFonts w:ascii="Times New Roman" w:hAnsi="Times New Roman" w:cs="Times New Roman"/>
                <w:b/>
                <w:sz w:val="16"/>
                <w:szCs w:val="16"/>
              </w:rPr>
              <w:t xml:space="preserve">МИ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85"/>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D0DE8">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254" w:type="dxa"/>
          </w:tcPr>
          <w:p w:rsidR="00FA0E7A" w:rsidRPr="00B80045" w:rsidRDefault="00FA0E7A" w:rsidP="000614EE">
            <w:pPr>
              <w:jc w:val="both"/>
              <w:rPr>
                <w:rFonts w:ascii="Times New Roman" w:hAnsi="Times New Roman" w:cs="Times New Roman"/>
                <w:sz w:val="16"/>
                <w:szCs w:val="16"/>
              </w:rPr>
            </w:pP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932D03">
        <w:trPr>
          <w:trHeight w:val="1116"/>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документов, подтверждающих отгрузку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39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FA0E7A" w:rsidRPr="00B80045" w:rsidRDefault="00FA0E7A" w:rsidP="000614EE">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7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w:t>
            </w:r>
            <w:r>
              <w:rPr>
                <w:rFonts w:ascii="Times New Roman" w:hAnsi="Times New Roman" w:cs="Times New Roman"/>
                <w:sz w:val="16"/>
                <w:szCs w:val="16"/>
              </w:rPr>
              <w:t>ТР ТС</w:t>
            </w:r>
            <w:r w:rsidRPr="00B80045">
              <w:rPr>
                <w:rFonts w:ascii="Times New Roman" w:hAnsi="Times New Roman" w:cs="Times New Roman"/>
                <w:sz w:val="16"/>
                <w:szCs w:val="16"/>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00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документов, подтверждающих квалификацию участника, а также возможность им поставить товар / выполнить работы/оказать услуги по предмету закупки</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Pr>
                <w:rFonts w:ascii="Times New Roman" w:hAnsi="Times New Roman" w:cs="Times New Roman"/>
                <w:sz w:val="16"/>
                <w:szCs w:val="16"/>
              </w:rPr>
              <w:t>3.3.</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Pr>
                <w:rFonts w:ascii="Times New Roman" w:hAnsi="Times New Roman" w:cs="Times New Roman"/>
                <w:sz w:val="16"/>
                <w:szCs w:val="16"/>
              </w:rPr>
              <w:t>3.3.</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3B52EF">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r>
    </w:tbl>
    <w:p w:rsidR="002A6322" w:rsidRDefault="00EB2370" w:rsidP="00801DBA">
      <w:pPr>
        <w:spacing w:after="0" w:line="240" w:lineRule="auto"/>
        <w:ind w:left="567" w:right="-173" w:hanging="425"/>
        <w:jc w:val="both"/>
        <w:rPr>
          <w:rFonts w:ascii="Times New Roman" w:hAnsi="Times New Roman" w:cs="Times New Roman"/>
          <w:sz w:val="28"/>
          <w:szCs w:val="28"/>
        </w:rPr>
      </w:pPr>
      <w:r w:rsidRPr="00B80045">
        <w:rPr>
          <w:rFonts w:ascii="Times New Roman" w:hAnsi="Times New Roman" w:cs="Times New Roman"/>
          <w:sz w:val="20"/>
          <w:szCs w:val="20"/>
        </w:rPr>
        <w:lastRenderedPageBreak/>
        <w:t>* -</w:t>
      </w:r>
      <w:r w:rsidR="00801DBA">
        <w:rPr>
          <w:rFonts w:ascii="Times New Roman" w:hAnsi="Times New Roman" w:cs="Times New Roman"/>
          <w:sz w:val="20"/>
          <w:szCs w:val="20"/>
        </w:rPr>
        <w:t xml:space="preserve"> </w:t>
      </w:r>
      <w:r w:rsidRPr="00B80045">
        <w:rPr>
          <w:rFonts w:ascii="Times New Roman" w:hAnsi="Times New Roman" w:cs="Times New Roman"/>
          <w:sz w:val="20"/>
          <w:szCs w:val="20"/>
        </w:rPr>
        <w:t xml:space="preserve">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0D0DE8" w:rsidRDefault="000D0DE8" w:rsidP="006B2F27">
      <w:pPr>
        <w:spacing w:after="0" w:line="240" w:lineRule="auto"/>
        <w:ind w:firstLine="142"/>
        <w:rPr>
          <w:rFonts w:ascii="Times New Roman" w:hAnsi="Times New Roman" w:cs="Times New Roman"/>
          <w:b/>
          <w:sz w:val="28"/>
          <w:szCs w:val="28"/>
        </w:rPr>
      </w:pPr>
    </w:p>
    <w:p w:rsidR="005D5BE9" w:rsidRPr="00D00F94" w:rsidRDefault="005D5BE9" w:rsidP="00D00F94">
      <w:pPr>
        <w:spacing w:after="120" w:line="240" w:lineRule="auto"/>
        <w:ind w:firstLine="709"/>
        <w:rPr>
          <w:rFonts w:ascii="Times New Roman" w:hAnsi="Times New Roman" w:cs="Times New Roman"/>
          <w:b/>
          <w:sz w:val="24"/>
          <w:szCs w:val="24"/>
        </w:rPr>
      </w:pPr>
      <w:r w:rsidRPr="00D00F94">
        <w:rPr>
          <w:rFonts w:ascii="Times New Roman" w:hAnsi="Times New Roman" w:cs="Times New Roman"/>
          <w:b/>
          <w:sz w:val="24"/>
          <w:szCs w:val="24"/>
        </w:rPr>
        <w:t xml:space="preserve">Раздел 2. Оценка и сопоставление заявок Участников </w:t>
      </w:r>
      <w:r w:rsidR="00A17FD9" w:rsidRPr="00D00F94">
        <w:rPr>
          <w:rFonts w:ascii="Times New Roman" w:hAnsi="Times New Roman" w:cs="Times New Roman"/>
          <w:b/>
          <w:sz w:val="24"/>
          <w:szCs w:val="24"/>
        </w:rPr>
        <w:t>маркетинговых исследований</w:t>
      </w:r>
      <w:r w:rsidR="006B2F27" w:rsidRPr="00D00F94">
        <w:rPr>
          <w:rFonts w:ascii="Times New Roman" w:hAnsi="Times New Roman" w:cs="Times New Roman"/>
          <w:b/>
          <w:sz w:val="24"/>
          <w:szCs w:val="24"/>
        </w:rPr>
        <w:t>.</w:t>
      </w:r>
    </w:p>
    <w:p w:rsidR="00A63EC7" w:rsidRPr="00D00F94" w:rsidRDefault="00A63EC7"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Оцениваются и с</w:t>
      </w:r>
      <w:r w:rsidR="008979D5" w:rsidRPr="00D00F94">
        <w:rPr>
          <w:rFonts w:ascii="Times New Roman" w:hAnsi="Times New Roman" w:cs="Times New Roman"/>
          <w:sz w:val="24"/>
          <w:szCs w:val="24"/>
        </w:rPr>
        <w:t xml:space="preserve">опоставляются заявки Участников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в со</w:t>
      </w:r>
      <w:r w:rsidR="00F10330" w:rsidRPr="00D00F94">
        <w:rPr>
          <w:rFonts w:ascii="Times New Roman" w:hAnsi="Times New Roman" w:cs="Times New Roman"/>
          <w:sz w:val="24"/>
          <w:szCs w:val="24"/>
        </w:rPr>
        <w:t>ответствии с разделом 1 Методики.</w:t>
      </w:r>
    </w:p>
    <w:p w:rsidR="005D5BE9"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Для данн</w:t>
      </w:r>
      <w:r w:rsidR="0087554B" w:rsidRPr="00D00F94">
        <w:rPr>
          <w:rFonts w:ascii="Times New Roman" w:hAnsi="Times New Roman" w:cs="Times New Roman"/>
          <w:sz w:val="24"/>
          <w:szCs w:val="24"/>
        </w:rPr>
        <w:t>ых</w:t>
      </w:r>
      <w:r w:rsidRPr="00D00F94">
        <w:rPr>
          <w:rFonts w:ascii="Times New Roman" w:hAnsi="Times New Roman" w:cs="Times New Roman"/>
          <w:sz w:val="24"/>
          <w:szCs w:val="24"/>
        </w:rPr>
        <w:t xml:space="preserve">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максимальный уровень оценки устанавливается в </w:t>
      </w:r>
      <w:r w:rsidR="00A63EC7" w:rsidRPr="00D00F94">
        <w:rPr>
          <w:rFonts w:ascii="Times New Roman" w:hAnsi="Times New Roman" w:cs="Times New Roman"/>
          <w:sz w:val="24"/>
          <w:szCs w:val="24"/>
        </w:rPr>
        <w:t xml:space="preserve">процентах </w:t>
      </w:r>
      <w:r w:rsidRPr="00D00F94">
        <w:rPr>
          <w:rFonts w:ascii="Times New Roman" w:hAnsi="Times New Roman" w:cs="Times New Roman"/>
          <w:sz w:val="24"/>
          <w:szCs w:val="24"/>
        </w:rPr>
        <w:t>– равных 100%.</w:t>
      </w:r>
    </w:p>
    <w:p w:rsidR="00571894"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 xml:space="preserve">Сравнительная оценка конкурсных заявок Участников проводится по следующим критериям: </w:t>
      </w:r>
    </w:p>
    <w:p w:rsidR="005D5BE9" w:rsidRPr="00D00F94" w:rsidRDefault="00801DBA" w:rsidP="000D0DE8">
      <w:pPr>
        <w:spacing w:after="0" w:line="240" w:lineRule="auto"/>
        <w:jc w:val="both"/>
        <w:rPr>
          <w:rFonts w:ascii="Times New Roman" w:hAnsi="Times New Roman" w:cs="Times New Roman"/>
          <w:b/>
          <w:sz w:val="24"/>
          <w:szCs w:val="24"/>
        </w:rPr>
      </w:pPr>
      <w:r w:rsidRPr="00D00F94">
        <w:rPr>
          <w:rFonts w:ascii="Times New Roman" w:hAnsi="Times New Roman" w:cs="Times New Roman"/>
          <w:b/>
          <w:sz w:val="24"/>
          <w:szCs w:val="24"/>
        </w:rPr>
        <w:tab/>
      </w:r>
      <w:r w:rsidRPr="00D00F94">
        <w:rPr>
          <w:rFonts w:ascii="Times New Roman" w:hAnsi="Times New Roman" w:cs="Times New Roman"/>
          <w:b/>
          <w:sz w:val="24"/>
          <w:szCs w:val="24"/>
        </w:rPr>
        <w:tab/>
      </w:r>
      <w:r w:rsidR="00571894" w:rsidRPr="00D00F94">
        <w:rPr>
          <w:rFonts w:ascii="Times New Roman" w:hAnsi="Times New Roman" w:cs="Times New Roman"/>
          <w:b/>
          <w:sz w:val="24"/>
          <w:szCs w:val="24"/>
        </w:rPr>
        <w:tab/>
        <w:t>с</w:t>
      </w:r>
      <w:r w:rsidR="005D5BE9" w:rsidRPr="00D00F94">
        <w:rPr>
          <w:rFonts w:ascii="Times New Roman" w:hAnsi="Times New Roman" w:cs="Times New Roman"/>
          <w:b/>
          <w:sz w:val="24"/>
          <w:szCs w:val="24"/>
        </w:rPr>
        <w:t>тоимостной критерий</w:t>
      </w:r>
      <w:r w:rsidR="00350869" w:rsidRPr="00D00F94">
        <w:rPr>
          <w:rFonts w:ascii="Times New Roman" w:hAnsi="Times New Roman" w:cs="Times New Roman"/>
          <w:b/>
          <w:sz w:val="24"/>
          <w:szCs w:val="24"/>
        </w:rPr>
        <w:t xml:space="preserve"> – 100%</w:t>
      </w:r>
      <w:r w:rsidR="005D5BE9" w:rsidRPr="00D00F94">
        <w:rPr>
          <w:rFonts w:ascii="Times New Roman" w:hAnsi="Times New Roman" w:cs="Times New Roman"/>
          <w:b/>
          <w:sz w:val="24"/>
          <w:szCs w:val="24"/>
        </w:rPr>
        <w:t>.</w:t>
      </w:r>
    </w:p>
    <w:sectPr w:rsidR="005D5BE9" w:rsidRPr="00D00F94" w:rsidSect="00D00F94">
      <w:headerReference w:type="default" r:id="rId8"/>
      <w:footerReference w:type="default" r:id="rId9"/>
      <w:pgSz w:w="16838" w:h="11906" w:orient="landscape" w:code="9"/>
      <w:pgMar w:top="709" w:right="964" w:bottom="851" w:left="99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D3D" w:rsidRDefault="003A6D3D" w:rsidP="00223DC0">
      <w:pPr>
        <w:spacing w:after="0" w:line="240" w:lineRule="auto"/>
      </w:pPr>
      <w:r>
        <w:separator/>
      </w:r>
    </w:p>
  </w:endnote>
  <w:endnote w:type="continuationSeparator" w:id="0">
    <w:p w:rsidR="003A6D3D" w:rsidRDefault="003A6D3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5556A">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D3D" w:rsidRDefault="003A6D3D" w:rsidP="00223DC0">
      <w:pPr>
        <w:spacing w:after="0" w:line="240" w:lineRule="auto"/>
      </w:pPr>
      <w:r>
        <w:separator/>
      </w:r>
    </w:p>
  </w:footnote>
  <w:footnote w:type="continuationSeparator" w:id="0">
    <w:p w:rsidR="003A6D3D" w:rsidRDefault="003A6D3D"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A58" w:rsidRPr="00E20FAB" w:rsidRDefault="00543A58" w:rsidP="00543A58">
    <w:pPr>
      <w:pStyle w:val="a8"/>
      <w:jc w:val="right"/>
      <w:rPr>
        <w:rFonts w:ascii="Times New Roman" w:hAnsi="Times New Roman" w:cs="Times New Roman"/>
        <w:sz w:val="20"/>
        <w:szCs w:val="20"/>
      </w:rPr>
    </w:pPr>
    <w:r w:rsidRPr="00E20FAB">
      <w:rPr>
        <w:rFonts w:ascii="Times New Roman" w:hAnsi="Times New Roman" w:cs="Times New Roman"/>
        <w:sz w:val="20"/>
        <w:szCs w:val="20"/>
      </w:rPr>
      <w:t>Приложение 1</w:t>
    </w:r>
  </w:p>
  <w:p w:rsidR="00454B04" w:rsidRPr="00454B04" w:rsidRDefault="00543A58" w:rsidP="00454B04">
    <w:pPr>
      <w:jc w:val="right"/>
      <w:rPr>
        <w:rFonts w:ascii="Times New Roman" w:hAnsi="Times New Roman" w:cs="Times New Roman"/>
        <w:sz w:val="20"/>
        <w:szCs w:val="20"/>
      </w:rPr>
    </w:pPr>
    <w:r w:rsidRPr="00DF50B3">
      <w:rPr>
        <w:rFonts w:ascii="Times New Roman" w:hAnsi="Times New Roman" w:cs="Times New Roman"/>
        <w:i/>
        <w:sz w:val="20"/>
        <w:szCs w:val="20"/>
      </w:rPr>
      <w:t xml:space="preserve">к </w:t>
    </w:r>
    <w:r w:rsidR="00E20FAB" w:rsidRPr="00DF50B3">
      <w:rPr>
        <w:rFonts w:ascii="Times New Roman" w:hAnsi="Times New Roman" w:cs="Times New Roman"/>
        <w:i/>
        <w:sz w:val="20"/>
        <w:szCs w:val="20"/>
      </w:rPr>
      <w:t>Документации о</w:t>
    </w:r>
    <w:r w:rsidR="00ED1F8A" w:rsidRPr="00DF50B3">
      <w:rPr>
        <w:rFonts w:ascii="Times New Roman" w:hAnsi="Times New Roman" w:cs="Times New Roman"/>
        <w:i/>
        <w:sz w:val="20"/>
        <w:szCs w:val="20"/>
      </w:rPr>
      <w:t xml:space="preserve"> маркетинговых исследованиях № </w:t>
    </w:r>
    <w:r w:rsidR="00454B04">
      <w:rPr>
        <w:rFonts w:ascii="Times New Roman" w:hAnsi="Times New Roman" w:cs="Times New Roman"/>
        <w:sz w:val="20"/>
        <w:szCs w:val="20"/>
        <w:lang w:eastAsia="x-none"/>
      </w:rPr>
      <w:t>22_ГТБеларусь-4.3-1202-00</w:t>
    </w:r>
    <w:r w:rsidR="0025556A">
      <w:rPr>
        <w:rFonts w:ascii="Times New Roman" w:hAnsi="Times New Roman" w:cs="Times New Roman"/>
        <w:sz w:val="20"/>
        <w:szCs w:val="20"/>
        <w:lang w:eastAsia="x-none"/>
      </w:rPr>
      <w:t>10</w:t>
    </w:r>
    <w:r w:rsidR="00DF50B3" w:rsidRPr="00DF50B3">
      <w:rPr>
        <w:rFonts w:ascii="Times New Roman" w:hAnsi="Times New Roman" w:cs="Times New Roman"/>
        <w:sz w:val="20"/>
        <w:szCs w:val="20"/>
        <w:lang w:eastAsia="x-none"/>
      </w:rPr>
      <w:t xml:space="preserve"> </w:t>
    </w:r>
    <w:r w:rsidR="00454B04">
      <w:rPr>
        <w:rFonts w:ascii="Times New Roman" w:hAnsi="Times New Roman" w:cs="Times New Roman"/>
        <w:sz w:val="20"/>
        <w:szCs w:val="20"/>
      </w:rPr>
      <w:t>– 100097</w:t>
    </w:r>
    <w:r w:rsidR="0025556A">
      <w:rPr>
        <w:rFonts w:ascii="Times New Roman" w:hAnsi="Times New Roman" w:cs="Times New Roman"/>
        <w:sz w:val="20"/>
        <w:szCs w:val="20"/>
      </w:rPr>
      <w:t>6483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614EE"/>
    <w:rsid w:val="00066097"/>
    <w:rsid w:val="00066528"/>
    <w:rsid w:val="00077AFA"/>
    <w:rsid w:val="00092A2E"/>
    <w:rsid w:val="0009386F"/>
    <w:rsid w:val="000969F1"/>
    <w:rsid w:val="000A0F97"/>
    <w:rsid w:val="000A1540"/>
    <w:rsid w:val="000C7931"/>
    <w:rsid w:val="000D0DE8"/>
    <w:rsid w:val="000D23EA"/>
    <w:rsid w:val="000D3CBA"/>
    <w:rsid w:val="000D5B40"/>
    <w:rsid w:val="000F098A"/>
    <w:rsid w:val="000F50A3"/>
    <w:rsid w:val="000F76D6"/>
    <w:rsid w:val="00101301"/>
    <w:rsid w:val="00120B02"/>
    <w:rsid w:val="00127C18"/>
    <w:rsid w:val="0013189E"/>
    <w:rsid w:val="00134C59"/>
    <w:rsid w:val="0013694D"/>
    <w:rsid w:val="00144B9E"/>
    <w:rsid w:val="00146423"/>
    <w:rsid w:val="0015610E"/>
    <w:rsid w:val="00157BA8"/>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5556A"/>
    <w:rsid w:val="00271D9B"/>
    <w:rsid w:val="00280FEB"/>
    <w:rsid w:val="00284372"/>
    <w:rsid w:val="00292AE8"/>
    <w:rsid w:val="002A6322"/>
    <w:rsid w:val="002B777E"/>
    <w:rsid w:val="002B7C75"/>
    <w:rsid w:val="002C716E"/>
    <w:rsid w:val="002D20D0"/>
    <w:rsid w:val="002F005F"/>
    <w:rsid w:val="002F1726"/>
    <w:rsid w:val="002F4B48"/>
    <w:rsid w:val="00310F98"/>
    <w:rsid w:val="0031159C"/>
    <w:rsid w:val="003138D6"/>
    <w:rsid w:val="00323783"/>
    <w:rsid w:val="00324C6D"/>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A65D6"/>
    <w:rsid w:val="003A6D3D"/>
    <w:rsid w:val="003B05CD"/>
    <w:rsid w:val="003B05D6"/>
    <w:rsid w:val="003B52EF"/>
    <w:rsid w:val="003C424B"/>
    <w:rsid w:val="003D6AED"/>
    <w:rsid w:val="003F0570"/>
    <w:rsid w:val="003F15AA"/>
    <w:rsid w:val="003F45D0"/>
    <w:rsid w:val="003F7138"/>
    <w:rsid w:val="003F7691"/>
    <w:rsid w:val="004035BD"/>
    <w:rsid w:val="00424DDE"/>
    <w:rsid w:val="00433331"/>
    <w:rsid w:val="00452797"/>
    <w:rsid w:val="00454B04"/>
    <w:rsid w:val="00457A20"/>
    <w:rsid w:val="00460771"/>
    <w:rsid w:val="00471C5D"/>
    <w:rsid w:val="004739AF"/>
    <w:rsid w:val="00480D90"/>
    <w:rsid w:val="00484AB7"/>
    <w:rsid w:val="004A1AE6"/>
    <w:rsid w:val="004B1B0B"/>
    <w:rsid w:val="004B2933"/>
    <w:rsid w:val="004B7304"/>
    <w:rsid w:val="004C1CF5"/>
    <w:rsid w:val="004C489B"/>
    <w:rsid w:val="004C7078"/>
    <w:rsid w:val="004D120D"/>
    <w:rsid w:val="004E09F4"/>
    <w:rsid w:val="004E2CC6"/>
    <w:rsid w:val="004F0F1C"/>
    <w:rsid w:val="004F1C4A"/>
    <w:rsid w:val="004F6F5E"/>
    <w:rsid w:val="0051174B"/>
    <w:rsid w:val="00516B84"/>
    <w:rsid w:val="005273A5"/>
    <w:rsid w:val="0053274C"/>
    <w:rsid w:val="00543A58"/>
    <w:rsid w:val="00544469"/>
    <w:rsid w:val="0054628E"/>
    <w:rsid w:val="00554EB8"/>
    <w:rsid w:val="005559D5"/>
    <w:rsid w:val="00566260"/>
    <w:rsid w:val="00571326"/>
    <w:rsid w:val="00571894"/>
    <w:rsid w:val="005B0432"/>
    <w:rsid w:val="005B27B5"/>
    <w:rsid w:val="005C49C1"/>
    <w:rsid w:val="005D2882"/>
    <w:rsid w:val="005D2BBF"/>
    <w:rsid w:val="005D5BE9"/>
    <w:rsid w:val="005F39A1"/>
    <w:rsid w:val="006010C7"/>
    <w:rsid w:val="00616A37"/>
    <w:rsid w:val="00640F40"/>
    <w:rsid w:val="00653783"/>
    <w:rsid w:val="00656620"/>
    <w:rsid w:val="006617B4"/>
    <w:rsid w:val="00672044"/>
    <w:rsid w:val="00674359"/>
    <w:rsid w:val="006758D0"/>
    <w:rsid w:val="006808B3"/>
    <w:rsid w:val="006950DA"/>
    <w:rsid w:val="006B2F27"/>
    <w:rsid w:val="006B5836"/>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0755"/>
    <w:rsid w:val="00801DBA"/>
    <w:rsid w:val="008033E4"/>
    <w:rsid w:val="008103D6"/>
    <w:rsid w:val="00814941"/>
    <w:rsid w:val="008432AB"/>
    <w:rsid w:val="00844551"/>
    <w:rsid w:val="00856B23"/>
    <w:rsid w:val="008653CE"/>
    <w:rsid w:val="00867D25"/>
    <w:rsid w:val="00870BA1"/>
    <w:rsid w:val="00871B6D"/>
    <w:rsid w:val="00872A7C"/>
    <w:rsid w:val="0087554B"/>
    <w:rsid w:val="00876EC6"/>
    <w:rsid w:val="00886656"/>
    <w:rsid w:val="00893A1A"/>
    <w:rsid w:val="008960C3"/>
    <w:rsid w:val="008979D5"/>
    <w:rsid w:val="008A0FB4"/>
    <w:rsid w:val="008A1281"/>
    <w:rsid w:val="008A525C"/>
    <w:rsid w:val="008A6E2F"/>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9F6491"/>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12B1"/>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50A2"/>
    <w:rsid w:val="00C57903"/>
    <w:rsid w:val="00C66B4D"/>
    <w:rsid w:val="00C75083"/>
    <w:rsid w:val="00C928B7"/>
    <w:rsid w:val="00C9508C"/>
    <w:rsid w:val="00CA26B4"/>
    <w:rsid w:val="00CA51E9"/>
    <w:rsid w:val="00CA7735"/>
    <w:rsid w:val="00CA7E99"/>
    <w:rsid w:val="00CC380E"/>
    <w:rsid w:val="00CC4563"/>
    <w:rsid w:val="00CC51FB"/>
    <w:rsid w:val="00CD0C75"/>
    <w:rsid w:val="00CD1ABE"/>
    <w:rsid w:val="00CE0D44"/>
    <w:rsid w:val="00CE56C9"/>
    <w:rsid w:val="00CF6652"/>
    <w:rsid w:val="00D00F94"/>
    <w:rsid w:val="00D022B5"/>
    <w:rsid w:val="00D10C40"/>
    <w:rsid w:val="00D12BB8"/>
    <w:rsid w:val="00D22118"/>
    <w:rsid w:val="00D22642"/>
    <w:rsid w:val="00D2280D"/>
    <w:rsid w:val="00D22B1A"/>
    <w:rsid w:val="00D2415D"/>
    <w:rsid w:val="00D26BE4"/>
    <w:rsid w:val="00D27ACD"/>
    <w:rsid w:val="00D36A45"/>
    <w:rsid w:val="00D41349"/>
    <w:rsid w:val="00D44A78"/>
    <w:rsid w:val="00D5079F"/>
    <w:rsid w:val="00D50E65"/>
    <w:rsid w:val="00D649BD"/>
    <w:rsid w:val="00D76AED"/>
    <w:rsid w:val="00D80A56"/>
    <w:rsid w:val="00DA5997"/>
    <w:rsid w:val="00DB3D45"/>
    <w:rsid w:val="00DB4BFB"/>
    <w:rsid w:val="00DB4D67"/>
    <w:rsid w:val="00DC5E3B"/>
    <w:rsid w:val="00DC6FCF"/>
    <w:rsid w:val="00DD06CC"/>
    <w:rsid w:val="00DD4FD5"/>
    <w:rsid w:val="00DE0548"/>
    <w:rsid w:val="00DE693F"/>
    <w:rsid w:val="00DE7221"/>
    <w:rsid w:val="00DE7FB9"/>
    <w:rsid w:val="00DF50B3"/>
    <w:rsid w:val="00E0053C"/>
    <w:rsid w:val="00E00D5D"/>
    <w:rsid w:val="00E11CC8"/>
    <w:rsid w:val="00E2060B"/>
    <w:rsid w:val="00E20FAB"/>
    <w:rsid w:val="00E22E96"/>
    <w:rsid w:val="00E245EE"/>
    <w:rsid w:val="00E27851"/>
    <w:rsid w:val="00E424E5"/>
    <w:rsid w:val="00E46E6F"/>
    <w:rsid w:val="00E56C4F"/>
    <w:rsid w:val="00E6509B"/>
    <w:rsid w:val="00E7524A"/>
    <w:rsid w:val="00E763E7"/>
    <w:rsid w:val="00E77272"/>
    <w:rsid w:val="00E81E5F"/>
    <w:rsid w:val="00E85054"/>
    <w:rsid w:val="00E93FFA"/>
    <w:rsid w:val="00EA6E59"/>
    <w:rsid w:val="00EB062D"/>
    <w:rsid w:val="00EB2370"/>
    <w:rsid w:val="00EB237A"/>
    <w:rsid w:val="00EB23F0"/>
    <w:rsid w:val="00EB6371"/>
    <w:rsid w:val="00ED1F8A"/>
    <w:rsid w:val="00EE03CC"/>
    <w:rsid w:val="00EE6C29"/>
    <w:rsid w:val="00EE7CCA"/>
    <w:rsid w:val="00EF6342"/>
    <w:rsid w:val="00EF6898"/>
    <w:rsid w:val="00F00117"/>
    <w:rsid w:val="00F00EBA"/>
    <w:rsid w:val="00F10330"/>
    <w:rsid w:val="00F115EC"/>
    <w:rsid w:val="00F13FCE"/>
    <w:rsid w:val="00F16511"/>
    <w:rsid w:val="00F2096B"/>
    <w:rsid w:val="00F3211A"/>
    <w:rsid w:val="00F3718D"/>
    <w:rsid w:val="00F500EA"/>
    <w:rsid w:val="00F80DC6"/>
    <w:rsid w:val="00F8439D"/>
    <w:rsid w:val="00F86A3D"/>
    <w:rsid w:val="00F91F82"/>
    <w:rsid w:val="00F9460D"/>
    <w:rsid w:val="00FA0A7D"/>
    <w:rsid w:val="00FA0E7A"/>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16F9C9-DEEF-4553-8E43-D49287D0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B9F5E-4F08-4F39-BBE6-ECA5A115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1959</Words>
  <Characters>11168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Трусова Наталья Эдуардовна</cp:lastModifiedBy>
  <cp:revision>8</cp:revision>
  <cp:lastPrinted>2019-07-12T08:51:00Z</cp:lastPrinted>
  <dcterms:created xsi:type="dcterms:W3CDTF">2020-09-15T13:00:00Z</dcterms:created>
  <dcterms:modified xsi:type="dcterms:W3CDTF">2022-02-24T10:57:00Z</dcterms:modified>
</cp:coreProperties>
</file>