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CF3562">
        <w:rPr>
          <w:sz w:val="28"/>
          <w:szCs w:val="28"/>
        </w:rPr>
        <w:t>защитное покрытие</w:t>
      </w:r>
      <w:r w:rsidR="00D3121F" w:rsidRPr="00D22644">
        <w:rPr>
          <w:sz w:val="28"/>
          <w:szCs w:val="28"/>
        </w:rPr>
        <w:t>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P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232"/>
        <w:gridCol w:w="2273"/>
      </w:tblGrid>
      <w:tr w:rsidR="00444BC6" w:rsidRPr="00E30A1F" w:rsidTr="00925AAD">
        <w:trPr>
          <w:jc w:val="center"/>
        </w:trPr>
        <w:tc>
          <w:tcPr>
            <w:tcW w:w="993" w:type="dxa"/>
            <w:vAlign w:val="center"/>
          </w:tcPr>
          <w:p w:rsidR="00444BC6" w:rsidRPr="00E30A1F" w:rsidRDefault="00444BC6" w:rsidP="00925AA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30A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2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2273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Количество,</w:t>
            </w:r>
          </w:p>
          <w:p w:rsidR="00444BC6" w:rsidRPr="00E30A1F" w:rsidRDefault="00CF3562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рулон</w:t>
            </w:r>
            <w:r w:rsidR="00444B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36212" w:rsidRPr="00E30A1F" w:rsidTr="00E1640B">
        <w:trPr>
          <w:trHeight w:val="459"/>
          <w:jc w:val="center"/>
        </w:trPr>
        <w:tc>
          <w:tcPr>
            <w:tcW w:w="993" w:type="dxa"/>
            <w:vAlign w:val="center"/>
          </w:tcPr>
          <w:p w:rsidR="00936212" w:rsidRPr="00E30A1F" w:rsidRDefault="00936212" w:rsidP="00936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  <w:shd w:val="clear" w:color="auto" w:fill="auto"/>
          </w:tcPr>
          <w:p w:rsidR="00936212" w:rsidRPr="00222088" w:rsidRDefault="00936212" w:rsidP="0093621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вязкоупругий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 Bond</w:t>
            </w:r>
          </w:p>
        </w:tc>
        <w:tc>
          <w:tcPr>
            <w:tcW w:w="2273" w:type="dxa"/>
            <w:vAlign w:val="center"/>
          </w:tcPr>
          <w:p w:rsidR="00936212" w:rsidRPr="007F2C2B" w:rsidRDefault="00936212" w:rsidP="0093621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2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936212" w:rsidRPr="00E30A1F" w:rsidTr="00E1640B">
        <w:trPr>
          <w:trHeight w:val="459"/>
          <w:jc w:val="center"/>
        </w:trPr>
        <w:tc>
          <w:tcPr>
            <w:tcW w:w="993" w:type="dxa"/>
            <w:vAlign w:val="center"/>
          </w:tcPr>
          <w:p w:rsidR="00936212" w:rsidRPr="00E30A1F" w:rsidRDefault="00936212" w:rsidP="00936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  <w:shd w:val="clear" w:color="auto" w:fill="auto"/>
          </w:tcPr>
          <w:p w:rsidR="00936212" w:rsidRPr="00222088" w:rsidRDefault="00936212" w:rsidP="0093621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Обертка полиэтиленовая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Coat</w:t>
            </w:r>
          </w:p>
        </w:tc>
        <w:tc>
          <w:tcPr>
            <w:tcW w:w="2273" w:type="dxa"/>
            <w:vAlign w:val="center"/>
          </w:tcPr>
          <w:p w:rsidR="00936212" w:rsidRPr="007F2C2B" w:rsidRDefault="00936212" w:rsidP="0093621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Описание потребительских свойств, требования к техническим характеристикам закупаемо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продукции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>в соответствии с Приложением 1.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Требования по гарантии закупаемо</w:t>
      </w:r>
      <w:r>
        <w:rPr>
          <w:rFonts w:ascii="Times New Roman" w:hAnsi="Times New Roman"/>
          <w:b/>
          <w:sz w:val="28"/>
          <w:szCs w:val="28"/>
        </w:rPr>
        <w:t>й</w:t>
      </w:r>
      <w:r w:rsidRPr="00D05E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продукции</w:t>
      </w:r>
      <w:r w:rsidRPr="00D05E8C">
        <w:rPr>
          <w:rFonts w:ascii="Times New Roman" w:hAnsi="Times New Roman"/>
          <w:b/>
          <w:sz w:val="28"/>
          <w:szCs w:val="28"/>
        </w:rPr>
        <w:t>:</w:t>
      </w:r>
      <w:r w:rsidRPr="00D05E8C">
        <w:rPr>
          <w:rFonts w:ascii="Times New Roman" w:hAnsi="Times New Roman"/>
          <w:sz w:val="28"/>
          <w:szCs w:val="28"/>
        </w:rPr>
        <w:t xml:space="preserve"> </w:t>
      </w:r>
      <w:r w:rsidRPr="009B18C7">
        <w:rPr>
          <w:rFonts w:ascii="Times New Roman" w:eastAsia="Calibri" w:hAnsi="Times New Roman"/>
          <w:sz w:val="28"/>
          <w:szCs w:val="28"/>
          <w:lang w:eastAsia="en-US"/>
        </w:rPr>
        <w:t>не менее 12 месяцев с даты поставки.</w:t>
      </w:r>
    </w:p>
    <w:p w:rsidR="00CF3562" w:rsidRPr="009C4B96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Предполагаемый срок поставки: </w:t>
      </w:r>
      <w:r w:rsidR="00936212">
        <w:rPr>
          <w:rFonts w:ascii="Times New Roman" w:eastAsia="Calibri" w:hAnsi="Times New Roman"/>
          <w:sz w:val="28"/>
          <w:szCs w:val="28"/>
          <w:u w:val="single"/>
          <w:lang w:eastAsia="en-US"/>
        </w:rPr>
        <w:t>апрель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202</w:t>
      </w:r>
      <w:r w:rsidR="0047765B">
        <w:rPr>
          <w:rFonts w:ascii="Times New Roman" w:eastAsia="Calibri" w:hAnsi="Times New Roman"/>
          <w:sz w:val="28"/>
          <w:szCs w:val="28"/>
          <w:u w:val="single"/>
          <w:lang w:eastAsia="en-US"/>
        </w:rPr>
        <w:t>2</w:t>
      </w:r>
      <w:r w:rsidRPr="009C4B96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года.</w:t>
      </w:r>
    </w:p>
    <w:p w:rsidR="00CF3562" w:rsidRPr="00D05E8C" w:rsidRDefault="00CF3562" w:rsidP="00CF3562">
      <w:pPr>
        <w:tabs>
          <w:tab w:val="left" w:pos="0"/>
          <w:tab w:val="left" w:pos="1134"/>
        </w:tabs>
        <w:suppressAutoHyphens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05E8C">
        <w:rPr>
          <w:rFonts w:ascii="Times New Roman" w:hAnsi="Times New Roman"/>
          <w:b/>
          <w:sz w:val="28"/>
          <w:szCs w:val="28"/>
        </w:rPr>
        <w:t>Дополнительные требования закупки:</w:t>
      </w:r>
      <w:r w:rsidRPr="00D05E8C">
        <w:rPr>
          <w:rFonts w:ascii="Times New Roman" w:hAnsi="Times New Roman"/>
          <w:sz w:val="28"/>
          <w:szCs w:val="28"/>
        </w:rPr>
        <w:t xml:space="preserve"> продукция, предлагаемая к поставке, должна быть новой, не бывшей в эксплуатации, изготовленной в соответствии с нормативно-технической и конструкторской документацией предприятия-изготовителя.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Тара</w:t>
      </w:r>
      <w:r w:rsidRPr="00D05E8C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F3562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8E4C63">
        <w:rPr>
          <w:rFonts w:ascii="Times New Roman" w:eastAsia="Times New Roman" w:hAnsi="Times New Roman" w:cs="Courier New"/>
          <w:sz w:val="28"/>
          <w:szCs w:val="28"/>
        </w:rPr>
        <w:t xml:space="preserve">разрешение </w:t>
      </w:r>
      <w:proofErr w:type="spellStart"/>
      <w:r w:rsidRPr="008E4C63">
        <w:rPr>
          <w:rFonts w:ascii="Times New Roman" w:eastAsia="Times New Roman" w:hAnsi="Times New Roman" w:cs="Courier New"/>
          <w:sz w:val="28"/>
          <w:szCs w:val="28"/>
        </w:rPr>
        <w:t>Госпромнадзора</w:t>
      </w:r>
      <w:proofErr w:type="spellEnd"/>
      <w:r w:rsidRPr="008E4C63">
        <w:rPr>
          <w:rFonts w:ascii="Times New Roman" w:eastAsia="Times New Roman" w:hAnsi="Times New Roman" w:cs="Courier New"/>
          <w:sz w:val="28"/>
          <w:szCs w:val="28"/>
        </w:rPr>
        <w:t xml:space="preserve"> МЧС Республики Беларусь на применение</w:t>
      </w:r>
    </w:p>
    <w:p w:rsidR="00CF3562" w:rsidRPr="008E4C63" w:rsidRDefault="00CF3562" w:rsidP="00CF356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Системы на магистральных трубопроводах или письмо </w:t>
      </w:r>
      <w:proofErr w:type="spellStart"/>
      <w:r>
        <w:rPr>
          <w:rFonts w:ascii="Times New Roman" w:eastAsia="Times New Roman" w:hAnsi="Times New Roman" w:cs="Courier New"/>
          <w:sz w:val="28"/>
          <w:szCs w:val="28"/>
        </w:rPr>
        <w:t>Госпромнадзора</w:t>
      </w:r>
      <w:proofErr w:type="spellEnd"/>
      <w:r>
        <w:rPr>
          <w:rFonts w:ascii="Times New Roman" w:eastAsia="Times New Roman" w:hAnsi="Times New Roman" w:cs="Courier New"/>
          <w:sz w:val="28"/>
          <w:szCs w:val="28"/>
        </w:rPr>
        <w:t>, что данное разрешение будет получено до поставки первой партии материалов</w:t>
      </w:r>
      <w:r w:rsidRPr="008E4C63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подтверждение о наличии защитных покрытий в «Единый Реестр</w:t>
      </w:r>
    </w:p>
    <w:p w:rsidR="00CF3562" w:rsidRPr="00006889" w:rsidRDefault="00CF3562" w:rsidP="00CF356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CF3562" w:rsidRPr="00006889" w:rsidRDefault="00CF3562" w:rsidP="00CF3562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CF3562" w:rsidRPr="00006889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сертификат (паспорт) на партию с указанием основных технических характеристик (наименование организации-изготовителя; наименование продукции, номер ТУ; номер партии и дата изготовления; масса партии — брутто и нетто; количество тарных мест; результаты приемо-сдаточных испытаний; гарантийный срок хранения; штамп службы технического контроля)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инструкция (руководство, регламент) по нанесению материалов на русском языке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92"/>
        <w:gridCol w:w="1276"/>
        <w:gridCol w:w="1559"/>
        <w:gridCol w:w="1560"/>
        <w:gridCol w:w="1701"/>
      </w:tblGrid>
      <w:tr w:rsidR="007B7FCA" w:rsidRPr="007B7FCA" w:rsidTr="00F124B4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  <w:r w:rsidR="00F13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F13056" w:rsidRPr="007B7FC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Кол-во, </w:t>
            </w:r>
            <w:r w:rsidR="00CF3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рулон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Начальная </w:t>
            </w:r>
            <w:r w:rsidR="00716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(максимальная) цена договора на</w:t>
            </w:r>
          </w:p>
          <w:p w:rsidR="007B7FCA" w:rsidRPr="007B7FC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ЗД(с учетом транспортных расходов), 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</w:t>
            </w:r>
            <w:r w:rsidR="00FF5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7B7FCA" w:rsidRPr="007B7FCA" w:rsidTr="00925AAD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НДС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 НДС 20% </w:t>
            </w:r>
          </w:p>
        </w:tc>
      </w:tr>
      <w:tr w:rsidR="00CF3562" w:rsidRPr="007B7FCA" w:rsidTr="00CF3562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2" w:rsidRPr="007B7FCA" w:rsidRDefault="00CF3562" w:rsidP="00CF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CF3562" w:rsidRPr="00222088" w:rsidRDefault="00CF3562" w:rsidP="00CF356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вязкоупругий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 Bond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B93BB0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116 560,00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B93BB0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699 360,00</w:t>
            </w:r>
          </w:p>
        </w:tc>
      </w:tr>
      <w:tr w:rsidR="00CF3562" w:rsidRPr="007B7FCA" w:rsidTr="00CF3562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7B7FCA" w:rsidRDefault="00CF3562" w:rsidP="00CF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3562" w:rsidRPr="00BA4B91" w:rsidRDefault="00CF3562" w:rsidP="00CF356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Обертка полиэтиленовая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</w:t>
            </w:r>
            <w:proofErr w:type="spellEnd"/>
            <w:r w:rsidRPr="00BA4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Coat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936212" w:rsidP="0093621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B93BB0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74 400,00</w:t>
            </w:r>
          </w:p>
        </w:tc>
      </w:tr>
      <w:tr w:rsidR="00CF3562" w:rsidRPr="007B7FCA" w:rsidTr="00F124B4">
        <w:trPr>
          <w:trHeight w:val="465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2" w:rsidRPr="00A57200" w:rsidRDefault="00CF3562" w:rsidP="00CF356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57200">
              <w:rPr>
                <w:rFonts w:ascii="Times New Roman" w:hAnsi="Times New Roman" w:cs="Times New Roman"/>
                <w:sz w:val="22"/>
                <w:szCs w:val="22"/>
              </w:rPr>
              <w:t>Итого стоимость МТР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росс.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644 800,00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B93BB0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128 960,00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936212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773 760,00</w:t>
            </w:r>
          </w:p>
        </w:tc>
      </w:tr>
    </w:tbl>
    <w:p w:rsidR="007B7FCA" w:rsidRPr="00F124B4" w:rsidRDefault="007B7FCA" w:rsidP="00F124B4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5AAD" w:rsidRDefault="00925AA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7D4B39" w:rsidRDefault="007D4B39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6C6AEB">
        <w:rPr>
          <w:rFonts w:ascii="Times New Roman" w:hAnsi="Times New Roman"/>
          <w:b/>
          <w:sz w:val="28"/>
          <w:szCs w:val="28"/>
        </w:rPr>
        <w:t>Приложение 1</w:t>
      </w:r>
    </w:p>
    <w:p w:rsidR="007D4B39" w:rsidRPr="006C6AEB" w:rsidRDefault="007D4B39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7765B" w:rsidRDefault="0047765B" w:rsidP="0047765B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C6AEB">
        <w:rPr>
          <w:rFonts w:ascii="Times New Roman" w:hAnsi="Times New Roman"/>
          <w:b/>
          <w:sz w:val="28"/>
          <w:szCs w:val="28"/>
        </w:rPr>
        <w:lastRenderedPageBreak/>
        <w:t>ОПИСАНИЕ ПОТРЕБИТЕЛЬСКИХ СВОЙСТВ,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C6AEB">
        <w:rPr>
          <w:rFonts w:ascii="Times New Roman" w:hAnsi="Times New Roman"/>
          <w:b/>
          <w:sz w:val="28"/>
          <w:szCs w:val="28"/>
        </w:rPr>
        <w:t>ТРЕБОВАНИЯ К ТЕХНИЧЕСКИМ ХАРАКТЕРИСТИКАМ ЗАКУПАЕМОГО</w:t>
      </w:r>
      <w:r>
        <w:rPr>
          <w:rFonts w:ascii="Times New Roman" w:hAnsi="Times New Roman"/>
          <w:b/>
          <w:sz w:val="28"/>
          <w:szCs w:val="28"/>
        </w:rPr>
        <w:t xml:space="preserve"> ТОВАРА</w:t>
      </w:r>
    </w:p>
    <w:p w:rsidR="0047765B" w:rsidRDefault="0047765B" w:rsidP="0047765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>ЗП предназначено для защиты от коррозии при проведении в трассовых условиях локального</w:t>
      </w:r>
      <w:r w:rsidRPr="009115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159D">
        <w:rPr>
          <w:rFonts w:ascii="Times New Roman" w:eastAsia="Times New Roman" w:hAnsi="Times New Roman"/>
          <w:sz w:val="28"/>
          <w:szCs w:val="28"/>
        </w:rPr>
        <w:t>ремонта изоляционного покрытия (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переизоляции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>) труб газопроводов, газораспределительных станций и переходов «земля-воздух» диаметром до 1020 мм, с температурой транспортируемого продукта не выше 40°С.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>Конструкции ЗП:</w:t>
      </w:r>
    </w:p>
    <w:p w:rsidR="0047765B" w:rsidRPr="0091159D" w:rsidRDefault="0047765B" w:rsidP="0047765B">
      <w:pPr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 xml:space="preserve">- один слой рулонного 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вязкоэластичного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 xml:space="preserve"> материала толщиной не менее 2,0 мм;</w:t>
      </w:r>
    </w:p>
    <w:p w:rsidR="0047765B" w:rsidRPr="0091159D" w:rsidRDefault="0047765B" w:rsidP="0047765B">
      <w:pPr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 xml:space="preserve">- слой обертки - </w:t>
      </w:r>
      <w:proofErr w:type="gramStart"/>
      <w:r w:rsidRPr="0091159D">
        <w:rPr>
          <w:rFonts w:ascii="Times New Roman" w:eastAsia="Times New Roman" w:hAnsi="Times New Roman"/>
          <w:sz w:val="28"/>
          <w:szCs w:val="28"/>
        </w:rPr>
        <w:t>лента</w:t>
      </w:r>
      <w:proofErr w:type="gramEnd"/>
      <w:r w:rsidRPr="0091159D">
        <w:rPr>
          <w:rFonts w:ascii="Times New Roman" w:eastAsia="Times New Roman" w:hAnsi="Times New Roman"/>
          <w:sz w:val="28"/>
          <w:szCs w:val="28"/>
        </w:rPr>
        <w:t xml:space="preserve"> модифицированная толщиной не менее 1,0 мм (обертка должна быть совместима с основным покрытием предусмотренным заводом изготовителем – слоем рулонного 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вязкоэластичного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 xml:space="preserve"> материала).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be-BY"/>
        </w:rPr>
      </w:pPr>
      <w:r w:rsidRPr="0091159D">
        <w:rPr>
          <w:rFonts w:ascii="Times New Roman" w:eastAsia="Times New Roman" w:hAnsi="Times New Roman"/>
          <w:b/>
          <w:sz w:val="28"/>
          <w:szCs w:val="28"/>
        </w:rPr>
        <w:t>Описание потребительских свойств</w:t>
      </w:r>
      <w:r w:rsidRPr="0091159D">
        <w:rPr>
          <w:rFonts w:ascii="Times New Roman" w:eastAsia="Times New Roman" w:hAnsi="Times New Roman"/>
          <w:b/>
          <w:sz w:val="28"/>
          <w:szCs w:val="28"/>
          <w:lang w:val="be-BY"/>
        </w:rPr>
        <w:t>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 xml:space="preserve">Допускаются к закупке материалы технические характеристики которых соответствуют требованиям технического задания (далее – ТЗ) - включенные в «Единый Реестр материально-технических ресурсов, допущенных к применению на объектах Общества и соответствующих требованиям ПАО «Газпром» и имеющие разрешение 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Госпромнадзора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 xml:space="preserve"> МЧС Республики Беларусь.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7765B" w:rsidRPr="0091159D" w:rsidRDefault="0047765B" w:rsidP="0047765B">
      <w:pPr>
        <w:spacing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159D">
        <w:rPr>
          <w:rFonts w:ascii="Times New Roman" w:eastAsia="Times New Roman" w:hAnsi="Times New Roman"/>
          <w:b/>
          <w:sz w:val="28"/>
          <w:szCs w:val="28"/>
        </w:rPr>
        <w:t>Основные технические характеристики покрытия (в целом)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4"/>
        <w:gridCol w:w="4314"/>
        <w:gridCol w:w="1352"/>
      </w:tblGrid>
      <w:tr w:rsidR="0047765B" w:rsidRPr="0091159D" w:rsidTr="00B35F27">
        <w:trPr>
          <w:cantSplit/>
          <w:trHeight w:val="20"/>
          <w:tblHeader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06" w:type="dxa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и норма</w:t>
            </w:r>
          </w:p>
        </w:tc>
        <w:tc>
          <w:tcPr>
            <w:tcW w:w="0" w:type="auto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Метод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испытаний</w:t>
            </w:r>
          </w:p>
        </w:tc>
      </w:tr>
      <w:tr w:rsidR="0047765B" w:rsidRPr="0091159D" w:rsidTr="00B35F27">
        <w:trPr>
          <w:cantSplit/>
          <w:trHeight w:val="1408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1 Внешний вид нанесенного покрытия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Покрытие равномерно по всей поверхности, покрытие не имеет пропусков, как отдельных слоев покрытия, так и покрытия в целом, отсутствуют гофры, морщины, складки и пустоты между покрытием и металлом труб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Визуально</w:t>
            </w:r>
          </w:p>
        </w:tc>
      </w:tr>
      <w:tr w:rsidR="0047765B" w:rsidRPr="0091159D" w:rsidTr="00B35F27">
        <w:trPr>
          <w:cantSplit/>
          <w:trHeight w:val="706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2 Допускаемая толщина покрытия, не менее, мм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0" w:type="auto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1159D">
              <w:rPr>
                <w:rFonts w:ascii="Arial???????" w:eastAsia="Times New Roman" w:hAnsi="Arial???????" w:cs="Arial???????"/>
                <w:sz w:val="23"/>
                <w:szCs w:val="23"/>
              </w:rPr>
              <w:t>Толщиномер</w:t>
            </w:r>
            <w:proofErr w:type="spellEnd"/>
            <w:r w:rsidRPr="0091159D">
              <w:rPr>
                <w:rFonts w:ascii="Arial???????" w:eastAsia="Times New Roman" w:hAnsi="Arial???????" w:cs="Arial???????"/>
                <w:sz w:val="23"/>
                <w:szCs w:val="23"/>
              </w:rPr>
              <w:t xml:space="preserve"> изоляции</w:t>
            </w:r>
          </w:p>
        </w:tc>
      </w:tr>
      <w:tr w:rsidR="0047765B" w:rsidRPr="0091159D" w:rsidTr="00B35F27">
        <w:trPr>
          <w:cantSplit/>
          <w:trHeight w:val="843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3 Диэлектрическая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сплошность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покрытия (отсутствие пробоя при электрическом напряжении),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>/мм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t>Искровой дефектоскоп</w:t>
            </w:r>
          </w:p>
        </w:tc>
      </w:tr>
      <w:tr w:rsidR="0047765B" w:rsidRPr="0091159D" w:rsidTr="00B35F27">
        <w:trPr>
          <w:cantSplit/>
          <w:trHeight w:val="230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4.Ударная прочность покрытия при температуре от минус 30 0С до 50 °С, не менее, Дж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1)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t>СТБ ГОСТ Р 51164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t>(приложение А)</w:t>
            </w:r>
          </w:p>
        </w:tc>
      </w:tr>
      <w:tr w:rsidR="0047765B" w:rsidRPr="0091159D" w:rsidTr="00B35F27">
        <w:trPr>
          <w:cantSplit/>
          <w:trHeight w:val="955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5 Адгезионная прочность к рулонному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вязкоэластичному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материалу и в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нахлесте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методом отслаивания, не менее, Н/см: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7,0</w:t>
            </w:r>
          </w:p>
        </w:tc>
        <w:tc>
          <w:tcPr>
            <w:tcW w:w="0" w:type="auto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411 (метод А)</w:t>
            </w:r>
          </w:p>
        </w:tc>
      </w:tr>
      <w:tr w:rsidR="0047765B" w:rsidRPr="0091159D" w:rsidTr="00B35F27">
        <w:trPr>
          <w:cantSplit/>
          <w:trHeight w:val="1111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6 Площадь отслаивания покрытия при катодной поляризации, не более в течение:</w:t>
            </w:r>
          </w:p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- 30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сут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при температуре (23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- 30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сут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при температуре (40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5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0" w:type="auto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t>СТБ ГОСТ Р 51164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t>(приложение В)</w:t>
            </w:r>
          </w:p>
        </w:tc>
      </w:tr>
      <w:tr w:rsidR="0047765B" w:rsidRPr="0091159D" w:rsidTr="00B35F27">
        <w:trPr>
          <w:cantSplit/>
          <w:trHeight w:val="1410"/>
        </w:trPr>
        <w:tc>
          <w:tcPr>
            <w:tcW w:w="4279" w:type="dxa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7 Переходное электросопротивление покрытия, при (23 ± 2) 0С, не менее:</w:t>
            </w:r>
          </w:p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исходное покрытие</w:t>
            </w:r>
          </w:p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после 100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сут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выдержки в 3%-ном растворе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NaCl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при температуре (60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не менее 10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9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не менее 10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8</w:t>
            </w:r>
          </w:p>
        </w:tc>
        <w:tc>
          <w:tcPr>
            <w:tcW w:w="0" w:type="auto"/>
            <w:shd w:val="clear" w:color="auto" w:fill="FFFFFF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СТБ ГОСТ Р 51164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(приложение Г)</w:t>
            </w:r>
          </w:p>
        </w:tc>
      </w:tr>
      <w:tr w:rsidR="0047765B" w:rsidRPr="0091159D" w:rsidTr="00B35F27">
        <w:trPr>
          <w:cantSplit/>
          <w:trHeight w:val="552"/>
        </w:trPr>
        <w:tc>
          <w:tcPr>
            <w:tcW w:w="0" w:type="auto"/>
            <w:gridSpan w:val="3"/>
            <w:shd w:val="clear" w:color="auto" w:fill="FFFFFF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  <w:szCs w:val="24"/>
              </w:rPr>
            </w:pPr>
            <w:r w:rsidRPr="0091159D">
              <w:rPr>
                <w:rFonts w:ascii="Times New Roman" w:eastAsia="Times New Roman" w:hAnsi="Times New Roman"/>
                <w:szCs w:val="24"/>
              </w:rPr>
              <w:lastRenderedPageBreak/>
              <w:t>1</w:t>
            </w:r>
            <w:r w:rsidRPr="0091159D">
              <w:rPr>
                <w:rFonts w:ascii="Times New Roman" w:eastAsia="Times New Roman" w:hAnsi="Times New Roman"/>
              </w:rPr>
              <w:t>) Не допускается растрескивание и отслаивание покрытия, испытания проводятся на покрытии с защитной оберткой.</w:t>
            </w:r>
          </w:p>
        </w:tc>
      </w:tr>
    </w:tbl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765B" w:rsidRPr="0091159D" w:rsidRDefault="0047765B" w:rsidP="0047765B">
      <w:pPr>
        <w:spacing w:after="240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159D">
        <w:rPr>
          <w:rFonts w:ascii="Times New Roman" w:eastAsia="Times New Roman" w:hAnsi="Times New Roman"/>
          <w:b/>
          <w:sz w:val="28"/>
          <w:szCs w:val="28"/>
        </w:rPr>
        <w:t xml:space="preserve">Основные технические характеристики рулонного </w:t>
      </w:r>
      <w:proofErr w:type="spellStart"/>
      <w:r w:rsidRPr="0091159D">
        <w:rPr>
          <w:rFonts w:ascii="Times New Roman" w:eastAsia="Times New Roman" w:hAnsi="Times New Roman"/>
          <w:b/>
          <w:sz w:val="28"/>
          <w:szCs w:val="28"/>
        </w:rPr>
        <w:t>вязкоэластичного</w:t>
      </w:r>
      <w:proofErr w:type="spellEnd"/>
      <w:r w:rsidRPr="0091159D">
        <w:rPr>
          <w:rFonts w:ascii="Times New Roman" w:eastAsia="Times New Roman" w:hAnsi="Times New Roman"/>
          <w:b/>
          <w:sz w:val="28"/>
          <w:szCs w:val="28"/>
        </w:rPr>
        <w:t xml:space="preserve">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1407"/>
        <w:gridCol w:w="1930"/>
        <w:gridCol w:w="1837"/>
      </w:tblGrid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Метод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испытаний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1 Внешний вид рулона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Ровные кромки. Конусность,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бочкообразность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седловидность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допускается, но не более 5 мм по ширине рулона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Визуально</w:t>
            </w:r>
          </w:p>
        </w:tc>
      </w:tr>
      <w:tr w:rsidR="0047765B" w:rsidRPr="0091159D" w:rsidTr="00B35F27">
        <w:trPr>
          <w:trHeight w:val="2798"/>
        </w:trPr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2 Внешний вид рулона полотна в рулоне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Не допускаются пропуски мастики и инородные включения. Разрывы слоя, складки высотой более 1мм, сквозные отверстия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Визуально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3 Гибкость на брусе с радиусом закругления 10 мм, не выше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минус 20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2678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4 *Адгезионная стойкость </w:t>
            </w:r>
          </w:p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покрытия (сталь – –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вязкоэластичный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материал) при сдвиге (v = 50 мм/мин), не менее: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МПа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14759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- при температуре (23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7765B" w:rsidRPr="0091159D" w:rsidTr="00B35F27">
        <w:tc>
          <w:tcPr>
            <w:tcW w:w="5023" w:type="dxa"/>
            <w:shd w:val="clear" w:color="auto" w:fill="auto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- при температуре (40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0,15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5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Водопоглащение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материала через 1000 ч выдержки в воде при температуре (60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С, не более: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4650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6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Грибостойкость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>, не более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балл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9.048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9.049</w:t>
            </w:r>
          </w:p>
        </w:tc>
      </w:tr>
      <w:tr w:rsidR="0047765B" w:rsidRPr="0091159D" w:rsidTr="00B35F27">
        <w:tc>
          <w:tcPr>
            <w:tcW w:w="10337" w:type="dxa"/>
            <w:gridSpan w:val="4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159D">
              <w:rPr>
                <w:rFonts w:ascii="Times New Roman" w:eastAsia="Times New Roman" w:hAnsi="Times New Roman"/>
                <w:sz w:val="28"/>
                <w:szCs w:val="28"/>
              </w:rPr>
              <w:t>*Испытания проводят не ранее чем через сутки после формирования покрытия.</w:t>
            </w:r>
          </w:p>
        </w:tc>
      </w:tr>
    </w:tbl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 xml:space="preserve">Требуемый уровень показателей предъявляемый к рулонам 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вязкоэластичного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 xml:space="preserve"> материала:</w:t>
      </w:r>
    </w:p>
    <w:p w:rsidR="0047765B" w:rsidRPr="006468EE" w:rsidRDefault="0047765B" w:rsidP="0047765B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468EE">
        <w:rPr>
          <w:sz w:val="28"/>
          <w:szCs w:val="28"/>
        </w:rPr>
        <w:t xml:space="preserve">Общая толщина полотна материала без </w:t>
      </w:r>
      <w:proofErr w:type="spellStart"/>
      <w:r w:rsidRPr="006468EE">
        <w:rPr>
          <w:sz w:val="28"/>
          <w:szCs w:val="28"/>
        </w:rPr>
        <w:t>антиадгезионного</w:t>
      </w:r>
      <w:proofErr w:type="spellEnd"/>
      <w:r w:rsidRPr="006468EE">
        <w:rPr>
          <w:sz w:val="28"/>
          <w:szCs w:val="28"/>
        </w:rPr>
        <w:t xml:space="preserve"> слоя - не менее 2,0±0,2 мм;</w:t>
      </w:r>
    </w:p>
    <w:p w:rsidR="0047765B" w:rsidRPr="0091159D" w:rsidRDefault="0047765B" w:rsidP="0047765B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1159D">
        <w:rPr>
          <w:sz w:val="28"/>
          <w:szCs w:val="28"/>
        </w:rPr>
        <w:t>Ширина полотна материала - 90 ± 5 мм*;</w:t>
      </w:r>
    </w:p>
    <w:p w:rsidR="0047765B" w:rsidRPr="0091159D" w:rsidRDefault="0047765B" w:rsidP="0047765B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1159D">
        <w:rPr>
          <w:sz w:val="28"/>
          <w:szCs w:val="28"/>
        </w:rPr>
        <w:t>Длина полотна в рулоне - не менее 10±0,5*.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 xml:space="preserve">*При поставке рулонов </w:t>
      </w:r>
      <w:proofErr w:type="spellStart"/>
      <w:r w:rsidRPr="0091159D">
        <w:rPr>
          <w:rFonts w:ascii="Times New Roman" w:eastAsia="Times New Roman" w:hAnsi="Times New Roman"/>
          <w:sz w:val="28"/>
          <w:szCs w:val="28"/>
        </w:rPr>
        <w:t>вязкоэластичного</w:t>
      </w:r>
      <w:proofErr w:type="spellEnd"/>
      <w:r w:rsidRPr="0091159D">
        <w:rPr>
          <w:rFonts w:ascii="Times New Roman" w:eastAsia="Times New Roman" w:hAnsi="Times New Roman"/>
          <w:sz w:val="28"/>
          <w:szCs w:val="28"/>
        </w:rPr>
        <w:t xml:space="preserve"> материала с характеристиками, отличающимися от показателей, приведенных в ТЗ, заводу изготовителю необходимо выполнить перерасчет количества рулонов в зависимости от геометрических размеров поставляемой продукции для достижения характеристик нормируемых ТЗ.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7765B" w:rsidRPr="0091159D" w:rsidRDefault="0047765B" w:rsidP="0047765B">
      <w:pPr>
        <w:spacing w:after="240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159D">
        <w:rPr>
          <w:rFonts w:ascii="Times New Roman" w:eastAsia="Times New Roman" w:hAnsi="Times New Roman"/>
          <w:b/>
          <w:sz w:val="28"/>
          <w:szCs w:val="28"/>
        </w:rPr>
        <w:t>Основные технические характеристики обертки - ленты модифицированной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1407"/>
        <w:gridCol w:w="1930"/>
        <w:gridCol w:w="1837"/>
      </w:tblGrid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Метод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59D">
              <w:rPr>
                <w:rFonts w:ascii="Times New Roman" w:eastAsia="Times New Roman" w:hAnsi="Times New Roman"/>
                <w:b/>
                <w:sz w:val="24"/>
                <w:szCs w:val="24"/>
              </w:rPr>
              <w:t>испытаний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1 Внешний вид рулона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Ровные кромки. Конусность,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бочкообразность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седловидность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допускается, но не более 5 мм по ширине рулона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Визуально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2 Внешний вид рулона полотна в рулоне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Не допускаются пропуски мастики и инородные включения. Разрывы слоя, складки высотой более 1мм, сквозные отверстия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Визуально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3 Гибкость на брусе с радиусом закругления 10 мм, не выше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минус 20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2678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4 *Адгезионная прочность к рулонному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вязкоэластичному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материалу и в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нахлесте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методом отслаивания, не менее: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Н/см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7,0</w:t>
            </w: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411 (метод А)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- при температуре (23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5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Водопоглащение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 xml:space="preserve"> материала через 1000 ч выдержки в воде при температуре (60 ± 2) </w:t>
            </w:r>
            <w:r w:rsidRPr="0091159D">
              <w:rPr>
                <w:rFonts w:ascii="Times New Roman" w:eastAsia="Times New Roman" w:hAnsi="Times New Roman"/>
                <w:vertAlign w:val="superscript"/>
              </w:rPr>
              <w:t>0</w:t>
            </w:r>
            <w:r w:rsidRPr="0091159D">
              <w:rPr>
                <w:rFonts w:ascii="Times New Roman" w:eastAsia="Times New Roman" w:hAnsi="Times New Roman"/>
              </w:rPr>
              <w:t>С, не более: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4650</w:t>
            </w:r>
          </w:p>
        </w:tc>
      </w:tr>
      <w:tr w:rsidR="0047765B" w:rsidRPr="0091159D" w:rsidTr="00B35F27">
        <w:tc>
          <w:tcPr>
            <w:tcW w:w="5023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both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 xml:space="preserve">6 </w:t>
            </w:r>
            <w:proofErr w:type="spellStart"/>
            <w:r w:rsidRPr="0091159D">
              <w:rPr>
                <w:rFonts w:ascii="Times New Roman" w:eastAsia="Times New Roman" w:hAnsi="Times New Roman"/>
              </w:rPr>
              <w:t>Грибостойкость</w:t>
            </w:r>
            <w:proofErr w:type="spellEnd"/>
            <w:r w:rsidRPr="0091159D">
              <w:rPr>
                <w:rFonts w:ascii="Times New Roman" w:eastAsia="Times New Roman" w:hAnsi="Times New Roman"/>
              </w:rPr>
              <w:t>, не более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балл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9.048</w:t>
            </w:r>
          </w:p>
          <w:p w:rsidR="0047765B" w:rsidRPr="0091159D" w:rsidRDefault="0047765B" w:rsidP="00B35F27">
            <w:pPr>
              <w:jc w:val="center"/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ГОСТ 9.049</w:t>
            </w:r>
          </w:p>
        </w:tc>
      </w:tr>
      <w:tr w:rsidR="0047765B" w:rsidRPr="0091159D" w:rsidTr="00B35F27">
        <w:tc>
          <w:tcPr>
            <w:tcW w:w="10337" w:type="dxa"/>
            <w:gridSpan w:val="4"/>
            <w:shd w:val="clear" w:color="auto" w:fill="auto"/>
            <w:vAlign w:val="center"/>
          </w:tcPr>
          <w:p w:rsidR="0047765B" w:rsidRPr="0091159D" w:rsidRDefault="0047765B" w:rsidP="00B35F27">
            <w:pPr>
              <w:rPr>
                <w:rFonts w:ascii="Times New Roman" w:eastAsia="Times New Roman" w:hAnsi="Times New Roman"/>
              </w:rPr>
            </w:pPr>
            <w:r w:rsidRPr="0091159D">
              <w:rPr>
                <w:rFonts w:ascii="Times New Roman" w:eastAsia="Times New Roman" w:hAnsi="Times New Roman"/>
              </w:rPr>
              <w:t>*Испытания проводят не ранее чем через сутки после формирования покрытия.</w:t>
            </w:r>
          </w:p>
        </w:tc>
      </w:tr>
    </w:tbl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>Требуемый уровень показателей предъявляемый к рулонам обертки - ленты модифицированной:</w:t>
      </w:r>
    </w:p>
    <w:p w:rsidR="0047765B" w:rsidRPr="006468EE" w:rsidRDefault="0047765B" w:rsidP="0047765B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468EE">
        <w:rPr>
          <w:sz w:val="28"/>
          <w:szCs w:val="28"/>
        </w:rPr>
        <w:t xml:space="preserve">Общая толщина полотна материала без </w:t>
      </w:r>
      <w:proofErr w:type="spellStart"/>
      <w:r w:rsidRPr="006468EE">
        <w:rPr>
          <w:sz w:val="28"/>
          <w:szCs w:val="28"/>
        </w:rPr>
        <w:t>антиадгезионного</w:t>
      </w:r>
      <w:proofErr w:type="spellEnd"/>
      <w:r w:rsidRPr="006468EE">
        <w:rPr>
          <w:sz w:val="28"/>
          <w:szCs w:val="28"/>
        </w:rPr>
        <w:t xml:space="preserve"> слоя - не менее 1,0±0,2 мм;</w:t>
      </w:r>
    </w:p>
    <w:p w:rsidR="0047765B" w:rsidRPr="0091159D" w:rsidRDefault="0047765B" w:rsidP="0047765B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1159D">
        <w:rPr>
          <w:sz w:val="28"/>
          <w:szCs w:val="28"/>
        </w:rPr>
        <w:t>Ширина полотна материала - 150 ± 5 мм*;</w:t>
      </w:r>
    </w:p>
    <w:p w:rsidR="0047765B" w:rsidRPr="0091159D" w:rsidRDefault="0047765B" w:rsidP="0047765B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1159D">
        <w:rPr>
          <w:sz w:val="28"/>
          <w:szCs w:val="28"/>
        </w:rPr>
        <w:t>Длина полотна в рулоне - не менее 30±0,5*.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1159D">
        <w:rPr>
          <w:rFonts w:ascii="Times New Roman" w:eastAsia="Times New Roman" w:hAnsi="Times New Roman"/>
          <w:sz w:val="28"/>
          <w:szCs w:val="28"/>
        </w:rPr>
        <w:t>*При поставке рулонов обертки - ленты модифицированной с характеристиками, отличающимися от показателей, приведенных в ТЗ, заводу изготовителю необходимо выполнить перерасчет количества рулонов в зависимости от геометрических размеров поставляемой продукции для достижения характеристик нормируемых ТЗ.</w:t>
      </w:r>
    </w:p>
    <w:p w:rsidR="0047765B" w:rsidRPr="0091159D" w:rsidRDefault="0047765B" w:rsidP="0047765B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765B" w:rsidRDefault="0047765B" w:rsidP="0047765B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F3562" w:rsidRDefault="00CF3562" w:rsidP="0047765B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CF3562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B47" w:rsidRDefault="00CA6B47" w:rsidP="00CA2407">
      <w:r>
        <w:separator/>
      </w:r>
    </w:p>
  </w:endnote>
  <w:endnote w:type="continuationSeparator" w:id="0">
    <w:p w:rsidR="00CA6B47" w:rsidRDefault="00CA6B4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925AAD" w:rsidRPr="00CA2407" w:rsidRDefault="00925AAD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B93BB0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925AAD" w:rsidRDefault="00925A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B47" w:rsidRDefault="00CA6B47" w:rsidP="00CA2407">
      <w:r>
        <w:separator/>
      </w:r>
    </w:p>
  </w:footnote>
  <w:footnote w:type="continuationSeparator" w:id="0">
    <w:p w:rsidR="00CA6B47" w:rsidRDefault="00CA6B4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AAD" w:rsidRPr="00783711" w:rsidRDefault="00925AAD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925AAD" w:rsidRDefault="00925AAD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</w:t>
    </w:r>
    <w:r w:rsidR="00936212">
      <w:rPr>
        <w:rFonts w:ascii="Times New Roman" w:hAnsi="Times New Roman" w:cs="Times New Roman"/>
        <w:b/>
        <w:i/>
      </w:rPr>
      <w:t>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 w:rsidR="00936212">
      <w:rPr>
        <w:rFonts w:ascii="Times New Roman" w:hAnsi="Times New Roman" w:cs="Times New Roman"/>
        <w:b/>
        <w:i/>
      </w:rPr>
      <w:t>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43664"/>
    <w:rsid w:val="002463E7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511D75"/>
    <w:rsid w:val="00520611"/>
    <w:rsid w:val="00520710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5AAD"/>
    <w:rsid w:val="009275C6"/>
    <w:rsid w:val="00936212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57200"/>
    <w:rsid w:val="00A60CDF"/>
    <w:rsid w:val="00A63B8F"/>
    <w:rsid w:val="00A751D0"/>
    <w:rsid w:val="00A77E09"/>
    <w:rsid w:val="00A77F2F"/>
    <w:rsid w:val="00A86F7C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07A9B"/>
    <w:rsid w:val="00B32911"/>
    <w:rsid w:val="00B36DCD"/>
    <w:rsid w:val="00B40E51"/>
    <w:rsid w:val="00B41119"/>
    <w:rsid w:val="00B47BCB"/>
    <w:rsid w:val="00B5324B"/>
    <w:rsid w:val="00B60249"/>
    <w:rsid w:val="00B61A92"/>
    <w:rsid w:val="00B768B2"/>
    <w:rsid w:val="00B852B5"/>
    <w:rsid w:val="00B87AE8"/>
    <w:rsid w:val="00B9367B"/>
    <w:rsid w:val="00B93BB0"/>
    <w:rsid w:val="00BA01F2"/>
    <w:rsid w:val="00BA0602"/>
    <w:rsid w:val="00BA1B17"/>
    <w:rsid w:val="00BA4B91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47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B3FBE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5961"/>
    <w:rsid w:val="00F56A75"/>
    <w:rsid w:val="00F6345F"/>
    <w:rsid w:val="00F834DB"/>
    <w:rsid w:val="00F8791A"/>
    <w:rsid w:val="00F90ECA"/>
    <w:rsid w:val="00FB1ACC"/>
    <w:rsid w:val="00FB3950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EFBD38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0D3FE-7AB5-44BF-B4AF-6E7F94D9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3</cp:revision>
  <cp:lastPrinted>2020-09-22T12:32:00Z</cp:lastPrinted>
  <dcterms:created xsi:type="dcterms:W3CDTF">2021-11-01T11:58:00Z</dcterms:created>
  <dcterms:modified xsi:type="dcterms:W3CDTF">2022-02-23T11:21:00Z</dcterms:modified>
</cp:coreProperties>
</file>