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216CC5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CB05E7" w:rsidRPr="00216CC5">
              <w:rPr>
                <w:sz w:val="26"/>
                <w:szCs w:val="26"/>
              </w:rPr>
              <w:t>1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  <w:bookmarkStart w:id="0" w:name="_GoBack"/>
      <w:bookmarkEnd w:id="0"/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3E3" w:rsidRDefault="007D43E3">
      <w:pPr>
        <w:spacing w:after="0" w:line="240" w:lineRule="auto"/>
      </w:pPr>
      <w:r>
        <w:separator/>
      </w:r>
    </w:p>
  </w:endnote>
  <w:endnote w:type="continuationSeparator" w:id="0">
    <w:p w:rsidR="007D43E3" w:rsidRDefault="007D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3E3" w:rsidRDefault="007D43E3">
      <w:pPr>
        <w:spacing w:after="0" w:line="240" w:lineRule="auto"/>
      </w:pPr>
      <w:r>
        <w:separator/>
      </w:r>
    </w:p>
  </w:footnote>
  <w:footnote w:type="continuationSeparator" w:id="0">
    <w:p w:rsidR="007D43E3" w:rsidRDefault="007D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6CC5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sz w:val="30"/>
        <w:szCs w:val="30"/>
        <w:lang w:val="ru-RU"/>
      </w:rPr>
    </w:pPr>
    <w:r w:rsidRPr="00216CC5">
      <w:rPr>
        <w:sz w:val="30"/>
        <w:szCs w:val="30"/>
        <w:lang w:val="ru-RU"/>
      </w:rPr>
      <w:t xml:space="preserve">Приложение </w:t>
    </w:r>
    <w:r w:rsidR="007077E6" w:rsidRPr="00216CC5">
      <w:rPr>
        <w:sz w:val="30"/>
        <w:szCs w:val="30"/>
        <w:lang w:val="ru-RU"/>
      </w:rPr>
      <w:t>№</w:t>
    </w:r>
    <w:r w:rsidRPr="00216CC5">
      <w:rPr>
        <w:sz w:val="30"/>
        <w:szCs w:val="30"/>
        <w:lang w:val="ru-RU"/>
      </w:rPr>
      <w:t>3</w:t>
    </w:r>
  </w:p>
  <w:p w:rsidR="00EA07F0" w:rsidRPr="00216CC5" w:rsidRDefault="00216CC5" w:rsidP="0046415B">
    <w:pPr>
      <w:pStyle w:val="a7"/>
      <w:spacing w:after="0"/>
      <w:jc w:val="right"/>
      <w:rPr>
        <w:sz w:val="20"/>
        <w:szCs w:val="20"/>
        <w:lang w:val="ru-RU"/>
      </w:rPr>
    </w:pPr>
    <w:r w:rsidRPr="00216CC5">
      <w:rPr>
        <w:i/>
        <w:sz w:val="20"/>
        <w:szCs w:val="20"/>
        <w:lang w:val="ru-RU"/>
      </w:rPr>
      <w:t>Документация о маркетинговых исследованиях №21_ГТБ_1000933929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46446E5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7EA22A-69EC-414F-933D-327F72BF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Гошко Олег Владимирович</cp:lastModifiedBy>
  <cp:revision>13</cp:revision>
  <cp:lastPrinted>2021-10-01T12:39:00Z</cp:lastPrinted>
  <dcterms:created xsi:type="dcterms:W3CDTF">2021-05-03T06:43:00Z</dcterms:created>
  <dcterms:modified xsi:type="dcterms:W3CDTF">2021-11-12T06:10:00Z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