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Look w:val="01E0" w:firstRow="1" w:lastRow="1" w:firstColumn="1" w:lastColumn="1" w:noHBand="0" w:noVBand="0"/>
      </w:tblPr>
      <w:tblGrid>
        <w:gridCol w:w="3686"/>
        <w:gridCol w:w="5528"/>
      </w:tblGrid>
      <w:tr w:rsidR="00D51899" w:rsidRPr="00CC2842" w:rsidTr="00FC2521">
        <w:trPr>
          <w:trHeight w:val="1619"/>
        </w:trPr>
        <w:tc>
          <w:tcPr>
            <w:tcW w:w="3686" w:type="dxa"/>
          </w:tcPr>
          <w:p w:rsidR="00D51899" w:rsidRPr="00405DA7" w:rsidRDefault="00D51899" w:rsidP="00310DEC">
            <w:pPr>
              <w:pStyle w:val="a3"/>
              <w:ind w:right="-1043" w:firstLine="0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528" w:type="dxa"/>
          </w:tcPr>
          <w:p w:rsidR="009709EE" w:rsidRPr="00CC2842" w:rsidRDefault="00D517DE" w:rsidP="00782CC0">
            <w:pPr>
              <w:ind w:left="601"/>
              <w:rPr>
                <w:sz w:val="30"/>
                <w:szCs w:val="30"/>
              </w:rPr>
            </w:pPr>
            <w:r w:rsidRPr="007A447F">
              <w:rPr>
                <w:sz w:val="30"/>
                <w:szCs w:val="30"/>
              </w:rPr>
              <w:t xml:space="preserve">         </w:t>
            </w:r>
            <w:r w:rsidR="00EC1D8F">
              <w:rPr>
                <w:sz w:val="30"/>
                <w:szCs w:val="30"/>
              </w:rPr>
              <w:t>УТВЕРЖДАЮ</w:t>
            </w:r>
          </w:p>
          <w:p w:rsidR="009709EE" w:rsidRPr="00CC2842" w:rsidRDefault="006A73A8" w:rsidP="006A73A8">
            <w:pPr>
              <w:ind w:left="175" w:right="-391" w:hanging="141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И.о</w:t>
            </w:r>
            <w:proofErr w:type="spellEnd"/>
            <w:r>
              <w:rPr>
                <w:sz w:val="30"/>
                <w:szCs w:val="30"/>
              </w:rPr>
              <w:t>. з</w:t>
            </w:r>
            <w:r w:rsidR="00B05A80" w:rsidRPr="00CC2842">
              <w:rPr>
                <w:sz w:val="30"/>
                <w:szCs w:val="30"/>
              </w:rPr>
              <w:t>аместител</w:t>
            </w:r>
            <w:r>
              <w:rPr>
                <w:sz w:val="30"/>
                <w:szCs w:val="30"/>
              </w:rPr>
              <w:t>я</w:t>
            </w:r>
            <w:r w:rsidR="009709EE" w:rsidRPr="00CC2842">
              <w:rPr>
                <w:sz w:val="30"/>
                <w:szCs w:val="30"/>
              </w:rPr>
              <w:t xml:space="preserve"> генерального </w:t>
            </w:r>
            <w:r w:rsidR="00FC2521" w:rsidRPr="00CC2842">
              <w:rPr>
                <w:sz w:val="30"/>
                <w:szCs w:val="30"/>
              </w:rPr>
              <w:t>д</w:t>
            </w:r>
            <w:r w:rsidR="009709EE" w:rsidRPr="00CC2842">
              <w:rPr>
                <w:sz w:val="30"/>
                <w:szCs w:val="30"/>
              </w:rPr>
              <w:t>иректора</w:t>
            </w:r>
          </w:p>
          <w:p w:rsidR="009709EE" w:rsidRPr="00CC2842" w:rsidRDefault="009709EE" w:rsidP="006A73A8">
            <w:pPr>
              <w:ind w:left="175" w:right="-391" w:hanging="141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ОАО «Газпром трансгаз Беларусь»</w:t>
            </w:r>
          </w:p>
          <w:p w:rsidR="009709EE" w:rsidRPr="00CC2842" w:rsidRDefault="00D6594F" w:rsidP="006A73A8">
            <w:pPr>
              <w:ind w:left="175" w:right="-391" w:hanging="141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_______________</w:t>
            </w:r>
            <w:proofErr w:type="spellStart"/>
            <w:r w:rsidR="006A73A8">
              <w:rPr>
                <w:sz w:val="30"/>
                <w:szCs w:val="30"/>
              </w:rPr>
              <w:t>Д.В.Марченко</w:t>
            </w:r>
            <w:proofErr w:type="spellEnd"/>
          </w:p>
          <w:p w:rsidR="00550E70" w:rsidRPr="00CC2842" w:rsidRDefault="00B05A80" w:rsidP="006A73A8">
            <w:pPr>
              <w:ind w:left="175" w:right="-391" w:hanging="141"/>
              <w:rPr>
                <w:rFonts w:ascii="Arial" w:hAnsi="Arial" w:cs="Arial"/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« __ » _____________ 202</w:t>
            </w:r>
            <w:r w:rsidR="00E255E8">
              <w:rPr>
                <w:sz w:val="30"/>
                <w:szCs w:val="30"/>
              </w:rPr>
              <w:t>4</w:t>
            </w:r>
            <w:r w:rsidR="009709EE" w:rsidRPr="00CC2842">
              <w:rPr>
                <w:sz w:val="30"/>
                <w:szCs w:val="30"/>
              </w:rPr>
              <w:t xml:space="preserve"> г.</w:t>
            </w:r>
          </w:p>
        </w:tc>
      </w:tr>
    </w:tbl>
    <w:p w:rsidR="007B45D4" w:rsidRPr="00B90BD2" w:rsidRDefault="007B45D4" w:rsidP="00BE7B85">
      <w:pPr>
        <w:jc w:val="center"/>
        <w:rPr>
          <w:b/>
          <w:sz w:val="30"/>
          <w:szCs w:val="30"/>
        </w:rPr>
      </w:pPr>
    </w:p>
    <w:p w:rsidR="003A4BD5" w:rsidRPr="00B90BD2" w:rsidRDefault="00E91F86" w:rsidP="00495D41">
      <w:pPr>
        <w:jc w:val="center"/>
        <w:rPr>
          <w:b/>
          <w:sz w:val="30"/>
          <w:szCs w:val="30"/>
        </w:rPr>
      </w:pPr>
      <w:r w:rsidRPr="00B90BD2">
        <w:rPr>
          <w:b/>
          <w:sz w:val="30"/>
          <w:szCs w:val="30"/>
        </w:rPr>
        <w:t>Д</w:t>
      </w:r>
      <w:r w:rsidR="00D517DE" w:rsidRPr="00B90BD2">
        <w:rPr>
          <w:b/>
          <w:sz w:val="30"/>
          <w:szCs w:val="30"/>
        </w:rPr>
        <w:t>окументация о</w:t>
      </w:r>
      <w:r w:rsidR="003A4BD5" w:rsidRPr="00B90BD2">
        <w:rPr>
          <w:b/>
          <w:sz w:val="30"/>
          <w:szCs w:val="30"/>
        </w:rPr>
        <w:t xml:space="preserve"> </w:t>
      </w:r>
      <w:r w:rsidR="00D578E4" w:rsidRPr="00B90BD2">
        <w:rPr>
          <w:b/>
          <w:sz w:val="30"/>
          <w:szCs w:val="30"/>
        </w:rPr>
        <w:t>маркетинговых</w:t>
      </w:r>
      <w:r w:rsidR="003A4BD5" w:rsidRPr="00B90BD2">
        <w:rPr>
          <w:b/>
          <w:sz w:val="30"/>
          <w:szCs w:val="30"/>
        </w:rPr>
        <w:t xml:space="preserve"> </w:t>
      </w:r>
      <w:r w:rsidR="00D578E4" w:rsidRPr="00B90BD2">
        <w:rPr>
          <w:b/>
          <w:sz w:val="30"/>
          <w:szCs w:val="30"/>
        </w:rPr>
        <w:t>исследованиях</w:t>
      </w:r>
    </w:p>
    <w:p w:rsidR="00B90BD2" w:rsidRPr="00B90BD2" w:rsidRDefault="003676BC" w:rsidP="00B90BD2">
      <w:pPr>
        <w:jc w:val="both"/>
        <w:rPr>
          <w:sz w:val="30"/>
          <w:szCs w:val="30"/>
        </w:rPr>
      </w:pPr>
      <w:r w:rsidRPr="00B90BD2">
        <w:rPr>
          <w:sz w:val="30"/>
          <w:szCs w:val="30"/>
        </w:rPr>
        <w:t>по выбору подрядной орган</w:t>
      </w:r>
      <w:r w:rsidR="006D1CC8" w:rsidRPr="00B90BD2">
        <w:rPr>
          <w:sz w:val="30"/>
          <w:szCs w:val="30"/>
        </w:rPr>
        <w:t>и</w:t>
      </w:r>
      <w:r w:rsidR="00FA6675" w:rsidRPr="00B90BD2">
        <w:rPr>
          <w:sz w:val="30"/>
          <w:szCs w:val="30"/>
        </w:rPr>
        <w:t>зации на выполнение</w:t>
      </w:r>
      <w:r w:rsidR="00495D41" w:rsidRPr="00B90BD2">
        <w:rPr>
          <w:sz w:val="30"/>
          <w:szCs w:val="30"/>
        </w:rPr>
        <w:t xml:space="preserve"> </w:t>
      </w:r>
      <w:r w:rsidR="00E255E8">
        <w:rPr>
          <w:sz w:val="30"/>
          <w:szCs w:val="30"/>
        </w:rPr>
        <w:t>строительно-монтажных и пусконаладочных работ</w:t>
      </w:r>
      <w:r w:rsidR="00176824" w:rsidRPr="00B90BD2">
        <w:rPr>
          <w:sz w:val="30"/>
          <w:szCs w:val="30"/>
        </w:rPr>
        <w:t xml:space="preserve"> </w:t>
      </w:r>
      <w:r w:rsidR="00FA6675" w:rsidRPr="00B90BD2">
        <w:rPr>
          <w:sz w:val="30"/>
          <w:szCs w:val="30"/>
        </w:rPr>
        <w:t>по объекту</w:t>
      </w:r>
      <w:r w:rsidR="00A53B51" w:rsidRPr="00B90BD2">
        <w:rPr>
          <w:sz w:val="30"/>
          <w:szCs w:val="30"/>
        </w:rPr>
        <w:t>:</w:t>
      </w:r>
      <w:r w:rsidR="00495D41" w:rsidRPr="00B90BD2">
        <w:rPr>
          <w:sz w:val="30"/>
          <w:szCs w:val="30"/>
        </w:rPr>
        <w:t xml:space="preserve"> </w:t>
      </w:r>
      <w:r w:rsidR="00E255E8" w:rsidRPr="00435FE3">
        <w:rPr>
          <w:b/>
          <w:sz w:val="30"/>
          <w:szCs w:val="30"/>
        </w:rPr>
        <w:t>«</w:t>
      </w:r>
      <w:r w:rsidR="00E255E8" w:rsidRPr="00435FE3">
        <w:rPr>
          <w:sz w:val="30"/>
          <w:szCs w:val="30"/>
        </w:rPr>
        <w:t xml:space="preserve">Реконструкция сетей тепло-водоснабжения и водоотведения КС «Минск», промплощадки и склада </w:t>
      </w:r>
      <w:r w:rsidR="00302F07" w:rsidRPr="00302F07">
        <w:rPr>
          <w:sz w:val="30"/>
          <w:szCs w:val="30"/>
        </w:rPr>
        <w:t xml:space="preserve">             </w:t>
      </w:r>
      <w:r w:rsidR="00E255E8" w:rsidRPr="00435FE3">
        <w:rPr>
          <w:sz w:val="30"/>
          <w:szCs w:val="30"/>
        </w:rPr>
        <w:t>№ 5 филиала УМТСиК ОАО «Газпром трансгаз Беларусь</w:t>
      </w:r>
      <w:r w:rsidR="00E255E8" w:rsidRPr="00435FE3">
        <w:rPr>
          <w:b/>
          <w:sz w:val="30"/>
          <w:szCs w:val="30"/>
        </w:rPr>
        <w:t>»</w:t>
      </w:r>
      <w:r w:rsidR="00B90BD2" w:rsidRPr="00B90BD2">
        <w:rPr>
          <w:sz w:val="30"/>
          <w:szCs w:val="30"/>
        </w:rPr>
        <w:t xml:space="preserve"> </w:t>
      </w:r>
    </w:p>
    <w:p w:rsidR="00E255E8" w:rsidRPr="001E3297" w:rsidRDefault="00E255E8" w:rsidP="00E255E8">
      <w:pPr>
        <w:jc w:val="center"/>
        <w:rPr>
          <w:b/>
          <w:sz w:val="30"/>
          <w:szCs w:val="30"/>
        </w:rPr>
      </w:pPr>
      <w:r w:rsidRPr="00467573">
        <w:rPr>
          <w:sz w:val="30"/>
          <w:szCs w:val="30"/>
        </w:rPr>
        <w:t>(закупка №</w:t>
      </w:r>
      <w:bookmarkStart w:id="0" w:name="Номер_исследований"/>
      <w:r w:rsidRPr="00467573">
        <w:rPr>
          <w:sz w:val="30"/>
          <w:szCs w:val="30"/>
        </w:rPr>
        <w:t xml:space="preserve"> 2024_ГТБеларусь-1.5/067-0001; </w:t>
      </w:r>
      <w:bookmarkEnd w:id="0"/>
      <w:r w:rsidR="006A73A8" w:rsidRPr="006A73A8">
        <w:rPr>
          <w:sz w:val="30"/>
          <w:szCs w:val="30"/>
        </w:rPr>
        <w:t>24/1.5/0052397/ГТБ</w:t>
      </w:r>
      <w:r w:rsidRPr="006A73A8">
        <w:rPr>
          <w:b/>
          <w:sz w:val="30"/>
          <w:szCs w:val="30"/>
        </w:rPr>
        <w:t>)</w:t>
      </w:r>
    </w:p>
    <w:p w:rsidR="0044405C" w:rsidRPr="00495D41" w:rsidRDefault="0044405C" w:rsidP="00A53B51">
      <w:pPr>
        <w:jc w:val="center"/>
        <w:rPr>
          <w:sz w:val="30"/>
          <w:szCs w:val="3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6378"/>
      </w:tblGrid>
      <w:tr w:rsidR="00DF6289" w:rsidRPr="00CC2842" w:rsidTr="00622D41">
        <w:trPr>
          <w:trHeight w:val="299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DC" w:rsidRPr="00336A43" w:rsidRDefault="00E77F53" w:rsidP="00336A43">
            <w:pPr>
              <w:pStyle w:val="a8"/>
              <w:numPr>
                <w:ilvl w:val="0"/>
                <w:numId w:val="20"/>
              </w:numPr>
              <w:ind w:left="3578" w:hanging="425"/>
              <w:rPr>
                <w:b/>
                <w:sz w:val="30"/>
                <w:szCs w:val="30"/>
              </w:rPr>
            </w:pPr>
            <w:r w:rsidRPr="00336A43">
              <w:rPr>
                <w:b/>
                <w:sz w:val="30"/>
                <w:szCs w:val="30"/>
              </w:rPr>
              <w:t>Предмет заказа</w:t>
            </w:r>
          </w:p>
        </w:tc>
      </w:tr>
      <w:tr w:rsidR="003676BC" w:rsidRPr="00CC2842" w:rsidTr="007B7F2C">
        <w:trPr>
          <w:trHeight w:val="3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BC" w:rsidRPr="001464A6" w:rsidRDefault="003676BC" w:rsidP="001464A6">
            <w:pPr>
              <w:pStyle w:val="a8"/>
              <w:numPr>
                <w:ilvl w:val="0"/>
                <w:numId w:val="16"/>
              </w:numPr>
              <w:ind w:left="318" w:hanging="318"/>
              <w:rPr>
                <w:rFonts w:ascii="Arial" w:hAnsi="Arial" w:cs="Arial"/>
                <w:sz w:val="30"/>
                <w:szCs w:val="30"/>
              </w:rPr>
            </w:pPr>
            <w:r w:rsidRPr="001464A6">
              <w:rPr>
                <w:sz w:val="30"/>
                <w:szCs w:val="30"/>
              </w:rPr>
              <w:t xml:space="preserve">Организатор </w:t>
            </w:r>
            <w:r w:rsidR="005C2E76" w:rsidRPr="001464A6">
              <w:rPr>
                <w:sz w:val="30"/>
                <w:szCs w:val="30"/>
              </w:rPr>
              <w:t>закупки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BC" w:rsidRPr="00CC2842" w:rsidRDefault="006A73A8" w:rsidP="006A73A8">
            <w:pPr>
              <w:ind w:right="34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Служба организации реконструкции и строительства основных фондов </w:t>
            </w:r>
            <w:r w:rsidR="003676BC" w:rsidRPr="00CC2842">
              <w:rPr>
                <w:sz w:val="30"/>
                <w:szCs w:val="30"/>
              </w:rPr>
              <w:t xml:space="preserve">ОАО «Газпром трансгаз Беларусь» </w:t>
            </w:r>
          </w:p>
        </w:tc>
      </w:tr>
      <w:tr w:rsidR="003676BC" w:rsidRPr="00CC2842" w:rsidTr="007B7F2C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BC" w:rsidRPr="001464A6" w:rsidRDefault="003676BC" w:rsidP="001464A6">
            <w:pPr>
              <w:pStyle w:val="a8"/>
              <w:numPr>
                <w:ilvl w:val="0"/>
                <w:numId w:val="16"/>
              </w:numPr>
              <w:ind w:left="318" w:hanging="318"/>
              <w:jc w:val="both"/>
              <w:rPr>
                <w:sz w:val="30"/>
                <w:szCs w:val="30"/>
              </w:rPr>
            </w:pPr>
            <w:r w:rsidRPr="001464A6">
              <w:rPr>
                <w:sz w:val="30"/>
                <w:szCs w:val="30"/>
              </w:rPr>
              <w:t xml:space="preserve">Юридический адрес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BC" w:rsidRPr="00CC2842" w:rsidRDefault="00DB2FFC" w:rsidP="000310D0">
            <w:pPr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220040, г. Минск,</w:t>
            </w:r>
            <w:r w:rsidR="003F5803" w:rsidRPr="00CC2842">
              <w:rPr>
                <w:sz w:val="30"/>
                <w:szCs w:val="30"/>
              </w:rPr>
              <w:t xml:space="preserve"> ул. Некрасова, 9</w:t>
            </w:r>
          </w:p>
        </w:tc>
      </w:tr>
      <w:tr w:rsidR="005C3707" w:rsidRPr="00CC2842" w:rsidTr="007B7F2C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707" w:rsidRPr="001464A6" w:rsidRDefault="005C3707" w:rsidP="006623EC">
            <w:pPr>
              <w:pStyle w:val="a8"/>
              <w:numPr>
                <w:ilvl w:val="0"/>
                <w:numId w:val="16"/>
              </w:numPr>
              <w:ind w:left="0" w:firstLine="0"/>
              <w:jc w:val="both"/>
              <w:rPr>
                <w:sz w:val="30"/>
                <w:szCs w:val="30"/>
              </w:rPr>
            </w:pPr>
            <w:r w:rsidRPr="001464A6">
              <w:rPr>
                <w:sz w:val="30"/>
                <w:szCs w:val="30"/>
              </w:rPr>
              <w:t>Банковские реквизиты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707" w:rsidRPr="00CC2842" w:rsidRDefault="005C3707" w:rsidP="005C370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</w:pPr>
            <w:r w:rsidRPr="00CC2842"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  <w:t>Р/с BY11OLMP30120005646710000933</w:t>
            </w:r>
          </w:p>
          <w:p w:rsidR="005C3707" w:rsidRPr="00CC2842" w:rsidRDefault="005C3707" w:rsidP="005C370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</w:pPr>
            <w:r w:rsidRPr="00CC2842"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  <w:t>ОАО «</w:t>
            </w:r>
            <w:proofErr w:type="spellStart"/>
            <w:r w:rsidRPr="00CC2842"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  <w:t>Белгазпромбанк</w:t>
            </w:r>
            <w:proofErr w:type="spellEnd"/>
            <w:r w:rsidRPr="00CC2842"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  <w:t xml:space="preserve">», </w:t>
            </w:r>
          </w:p>
          <w:p w:rsidR="005C3707" w:rsidRPr="00CC2842" w:rsidRDefault="005C3707" w:rsidP="005C370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</w:pPr>
            <w:r w:rsidRPr="00CC2842"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  <w:t>BIС OLMPBY2X</w:t>
            </w:r>
          </w:p>
          <w:p w:rsidR="005C3707" w:rsidRPr="00CC2842" w:rsidRDefault="005C3707" w:rsidP="005C370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</w:pPr>
            <w:r w:rsidRPr="00CC2842"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  <w:t xml:space="preserve">адрес банка </w:t>
            </w:r>
          </w:p>
          <w:p w:rsidR="005C3707" w:rsidRPr="00CC2842" w:rsidRDefault="005C3707" w:rsidP="005C370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</w:pPr>
            <w:r w:rsidRPr="00CC2842"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  <w:t xml:space="preserve">220121, г. Минск, ул. </w:t>
            </w:r>
            <w:proofErr w:type="spellStart"/>
            <w:r w:rsidRPr="00CC2842"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  <w:t>Притыцкого</w:t>
            </w:r>
            <w:proofErr w:type="spellEnd"/>
            <w:r w:rsidRPr="00CC2842"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  <w:t xml:space="preserve"> 60/2</w:t>
            </w:r>
          </w:p>
          <w:p w:rsidR="005C3707" w:rsidRPr="00CC2842" w:rsidRDefault="005C3707" w:rsidP="005C370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</w:pPr>
            <w:r w:rsidRPr="00CC2842"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  <w:t>УНП 100219778, ОКПО 001543875000</w:t>
            </w:r>
          </w:p>
        </w:tc>
      </w:tr>
      <w:tr w:rsidR="004B0E68" w:rsidRPr="00CC2842" w:rsidTr="007B7F2C">
        <w:trPr>
          <w:trHeight w:val="49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E68" w:rsidRPr="001464A6" w:rsidRDefault="004B0E68" w:rsidP="006623EC">
            <w:pPr>
              <w:pStyle w:val="a8"/>
              <w:numPr>
                <w:ilvl w:val="0"/>
                <w:numId w:val="16"/>
              </w:numPr>
              <w:ind w:left="0" w:firstLine="0"/>
              <w:jc w:val="both"/>
              <w:rPr>
                <w:sz w:val="30"/>
                <w:szCs w:val="30"/>
              </w:rPr>
            </w:pPr>
            <w:r w:rsidRPr="001464A6">
              <w:rPr>
                <w:sz w:val="30"/>
                <w:szCs w:val="30"/>
              </w:rPr>
              <w:t>Контактные телефоны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19" w:rsidRPr="00CC2842" w:rsidRDefault="00555346" w:rsidP="004B0E68">
            <w:pPr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rFonts w:ascii="Segoe UI Symbol" w:hAnsi="Segoe UI Symbol" w:cs="Segoe UI Symbol"/>
                <w:sz w:val="30"/>
                <w:szCs w:val="30"/>
              </w:rPr>
              <w:t>☎</w:t>
            </w:r>
            <w:r w:rsidRPr="00CC2842">
              <w:rPr>
                <w:rFonts w:cs="Segoe UI Symbol"/>
                <w:sz w:val="30"/>
                <w:szCs w:val="30"/>
              </w:rPr>
              <w:t xml:space="preserve"> </w:t>
            </w:r>
            <w:r w:rsidRPr="00CC2842">
              <w:rPr>
                <w:color w:val="000000"/>
                <w:sz w:val="30"/>
                <w:szCs w:val="30"/>
              </w:rPr>
              <w:t>+375 (17) </w:t>
            </w:r>
            <w:r w:rsidR="004B0E68" w:rsidRPr="00CC2842">
              <w:rPr>
                <w:color w:val="000000"/>
                <w:sz w:val="30"/>
                <w:szCs w:val="30"/>
              </w:rPr>
              <w:t>219-16-</w:t>
            </w:r>
            <w:r w:rsidR="00B41EEA">
              <w:rPr>
                <w:color w:val="000000"/>
                <w:sz w:val="30"/>
                <w:szCs w:val="30"/>
              </w:rPr>
              <w:t>2</w:t>
            </w:r>
            <w:r w:rsidR="00AC4719" w:rsidRPr="00CC2842">
              <w:rPr>
                <w:color w:val="000000"/>
                <w:sz w:val="30"/>
                <w:szCs w:val="30"/>
              </w:rPr>
              <w:t xml:space="preserve">0 (начальник </w:t>
            </w:r>
            <w:proofErr w:type="spellStart"/>
            <w:r w:rsidR="005C3707" w:rsidRPr="007A447F">
              <w:rPr>
                <w:color w:val="000000"/>
                <w:sz w:val="30"/>
                <w:szCs w:val="30"/>
              </w:rPr>
              <w:t>О</w:t>
            </w:r>
            <w:r w:rsidR="00B41EEA">
              <w:rPr>
                <w:color w:val="000000"/>
                <w:sz w:val="30"/>
                <w:szCs w:val="30"/>
              </w:rPr>
              <w:t>ТПиМ</w:t>
            </w:r>
            <w:proofErr w:type="spellEnd"/>
            <w:r w:rsidR="004B0E68" w:rsidRPr="00CC2842">
              <w:rPr>
                <w:color w:val="000000"/>
                <w:sz w:val="30"/>
                <w:szCs w:val="30"/>
              </w:rPr>
              <w:t xml:space="preserve">) </w:t>
            </w:r>
          </w:p>
          <w:p w:rsidR="004B0E68" w:rsidRDefault="00B41EEA" w:rsidP="004B0E68">
            <w:pPr>
              <w:jc w:val="both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Сорохан Сергей Цвитомирович</w:t>
            </w:r>
          </w:p>
          <w:p w:rsidR="002639A7" w:rsidRPr="00CC2842" w:rsidRDefault="002639A7" w:rsidP="002639A7">
            <w:pPr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rFonts w:ascii="Segoe UI Symbol" w:hAnsi="Segoe UI Symbol" w:cs="Segoe UI Symbol"/>
                <w:sz w:val="30"/>
                <w:szCs w:val="30"/>
              </w:rPr>
              <w:t>☎</w:t>
            </w:r>
            <w:r w:rsidRPr="00CC2842">
              <w:rPr>
                <w:rFonts w:cs="Segoe UI Symbol"/>
                <w:sz w:val="30"/>
                <w:szCs w:val="30"/>
              </w:rPr>
              <w:t xml:space="preserve"> </w:t>
            </w:r>
            <w:r w:rsidRPr="00CC2842">
              <w:rPr>
                <w:color w:val="000000"/>
                <w:sz w:val="30"/>
                <w:szCs w:val="30"/>
              </w:rPr>
              <w:t>+375 (17) 219-16-</w:t>
            </w:r>
            <w:r>
              <w:rPr>
                <w:color w:val="000000"/>
                <w:sz w:val="30"/>
                <w:szCs w:val="30"/>
              </w:rPr>
              <w:t>29</w:t>
            </w:r>
            <w:r w:rsidRPr="00CC2842">
              <w:rPr>
                <w:color w:val="000000"/>
                <w:sz w:val="30"/>
                <w:szCs w:val="30"/>
              </w:rPr>
              <w:t xml:space="preserve"> (</w:t>
            </w:r>
            <w:r>
              <w:rPr>
                <w:color w:val="000000"/>
                <w:sz w:val="30"/>
                <w:szCs w:val="30"/>
              </w:rPr>
              <w:t xml:space="preserve">ведущий инженер </w:t>
            </w:r>
            <w:proofErr w:type="spellStart"/>
            <w:r w:rsidRPr="007A447F">
              <w:rPr>
                <w:color w:val="000000"/>
                <w:sz w:val="30"/>
                <w:szCs w:val="30"/>
              </w:rPr>
              <w:t>О</w:t>
            </w:r>
            <w:r>
              <w:rPr>
                <w:color w:val="000000"/>
                <w:sz w:val="30"/>
                <w:szCs w:val="30"/>
              </w:rPr>
              <w:t>ТПиМ</w:t>
            </w:r>
            <w:proofErr w:type="spellEnd"/>
            <w:r w:rsidRPr="00CC2842">
              <w:rPr>
                <w:color w:val="000000"/>
                <w:sz w:val="30"/>
                <w:szCs w:val="30"/>
              </w:rPr>
              <w:t xml:space="preserve">) </w:t>
            </w:r>
          </w:p>
          <w:p w:rsidR="002639A7" w:rsidRPr="00CC2842" w:rsidRDefault="002639A7" w:rsidP="002639A7">
            <w:pPr>
              <w:jc w:val="both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Морозова Елена Анатольевна</w:t>
            </w:r>
          </w:p>
          <w:p w:rsidR="004B0E68" w:rsidRPr="00CC2842" w:rsidRDefault="00555346" w:rsidP="004B0E68">
            <w:pPr>
              <w:ind w:firstLine="33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rFonts w:ascii="Segoe UI Symbol" w:hAnsi="Segoe UI Symbol" w:cs="Segoe UI Symbol"/>
                <w:sz w:val="30"/>
                <w:szCs w:val="30"/>
              </w:rPr>
              <w:t>☎</w:t>
            </w:r>
            <w:r w:rsidRPr="00CC2842">
              <w:rPr>
                <w:rFonts w:cs="Segoe UI Symbol"/>
                <w:sz w:val="30"/>
                <w:szCs w:val="30"/>
              </w:rPr>
              <w:t xml:space="preserve"> </w:t>
            </w:r>
            <w:r w:rsidRPr="00CC2842">
              <w:rPr>
                <w:color w:val="000000"/>
                <w:sz w:val="30"/>
                <w:szCs w:val="30"/>
              </w:rPr>
              <w:t>+375 (17) </w:t>
            </w:r>
            <w:r w:rsidR="004B0E68" w:rsidRPr="00CC2842">
              <w:rPr>
                <w:color w:val="000000"/>
                <w:sz w:val="30"/>
                <w:szCs w:val="30"/>
              </w:rPr>
              <w:t>219-16-69 (секретарь комиссии)</w:t>
            </w:r>
          </w:p>
          <w:p w:rsidR="004B0E68" w:rsidRDefault="004B0E68" w:rsidP="004B0E68">
            <w:pPr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Купрацевич Виктор Викторович</w:t>
            </w:r>
          </w:p>
          <w:p w:rsidR="005C3707" w:rsidRPr="00CC2842" w:rsidRDefault="005C3707" w:rsidP="005C3707">
            <w:pPr>
              <w:jc w:val="both"/>
              <w:rPr>
                <w:sz w:val="30"/>
                <w:szCs w:val="30"/>
              </w:rPr>
            </w:pPr>
            <w:r w:rsidRPr="00CC2842">
              <w:rPr>
                <w:rFonts w:ascii="Segoe UI Symbol" w:hAnsi="Segoe UI Symbol" w:cs="Segoe UI Symbol"/>
                <w:sz w:val="30"/>
                <w:szCs w:val="30"/>
              </w:rPr>
              <w:t>☎</w:t>
            </w:r>
            <w:r w:rsidRPr="00CC2842">
              <w:rPr>
                <w:rFonts w:cs="Segoe UI Symbol"/>
                <w:sz w:val="30"/>
                <w:szCs w:val="30"/>
              </w:rPr>
              <w:t xml:space="preserve"> </w:t>
            </w:r>
            <w:r>
              <w:rPr>
                <w:rFonts w:cs="Segoe UI Symbol"/>
                <w:sz w:val="30"/>
                <w:szCs w:val="30"/>
              </w:rPr>
              <w:t xml:space="preserve">(факс) </w:t>
            </w:r>
            <w:r w:rsidRPr="00CC2842">
              <w:rPr>
                <w:color w:val="000000"/>
                <w:sz w:val="30"/>
                <w:szCs w:val="30"/>
              </w:rPr>
              <w:t>+375 (17) 219-1</w:t>
            </w:r>
            <w:r>
              <w:rPr>
                <w:color w:val="000000"/>
                <w:sz w:val="30"/>
                <w:szCs w:val="30"/>
              </w:rPr>
              <w:t>4</w:t>
            </w:r>
            <w:r w:rsidRPr="00CC2842">
              <w:rPr>
                <w:color w:val="000000"/>
                <w:sz w:val="30"/>
                <w:szCs w:val="30"/>
              </w:rPr>
              <w:t>-</w:t>
            </w:r>
            <w:r>
              <w:rPr>
                <w:color w:val="000000"/>
                <w:sz w:val="30"/>
                <w:szCs w:val="30"/>
              </w:rPr>
              <w:t>39</w:t>
            </w:r>
          </w:p>
        </w:tc>
      </w:tr>
      <w:tr w:rsidR="004B0E68" w:rsidRPr="00CC2842" w:rsidTr="007B7F2C">
        <w:trPr>
          <w:trHeight w:val="49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E68" w:rsidRPr="00CC2842" w:rsidRDefault="001464A6" w:rsidP="004B0E68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5. </w:t>
            </w:r>
            <w:r w:rsidR="004B0E68" w:rsidRPr="00CC2842">
              <w:rPr>
                <w:sz w:val="30"/>
                <w:szCs w:val="30"/>
              </w:rPr>
              <w:t>Адрес электронной почты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A8" w:rsidRPr="006A73A8" w:rsidRDefault="00251064" w:rsidP="004B0E68">
            <w:pPr>
              <w:rPr>
                <w:color w:val="000000"/>
                <w:sz w:val="30"/>
                <w:szCs w:val="30"/>
              </w:rPr>
            </w:pPr>
            <w:hyperlink r:id="rId8" w:history="1">
              <w:r w:rsidR="006A73A8" w:rsidRPr="006A73A8">
                <w:rPr>
                  <w:rStyle w:val="a9"/>
                  <w:sz w:val="30"/>
                  <w:szCs w:val="30"/>
                </w:rPr>
                <w:t>ea.morozova@btg.by</w:t>
              </w:r>
            </w:hyperlink>
          </w:p>
          <w:p w:rsidR="004B0E68" w:rsidRPr="00CC2842" w:rsidRDefault="00251064" w:rsidP="004B0E68">
            <w:pPr>
              <w:rPr>
                <w:color w:val="000000"/>
                <w:sz w:val="30"/>
                <w:szCs w:val="30"/>
              </w:rPr>
            </w:pPr>
            <w:hyperlink r:id="rId9" w:history="1">
              <w:r w:rsidR="00336A43" w:rsidRPr="006A73A8">
                <w:rPr>
                  <w:rStyle w:val="a9"/>
                  <w:sz w:val="30"/>
                  <w:szCs w:val="30"/>
                  <w:lang w:val="en-US"/>
                </w:rPr>
                <w:t>v</w:t>
              </w:r>
              <w:r w:rsidR="00336A43" w:rsidRPr="006A73A8">
                <w:rPr>
                  <w:rStyle w:val="a9"/>
                  <w:sz w:val="30"/>
                  <w:szCs w:val="30"/>
                </w:rPr>
                <w:t>.</w:t>
              </w:r>
              <w:r w:rsidR="00336A43" w:rsidRPr="006A73A8">
                <w:rPr>
                  <w:rStyle w:val="a9"/>
                  <w:sz w:val="30"/>
                  <w:szCs w:val="30"/>
                  <w:lang w:val="en-US"/>
                </w:rPr>
                <w:t>kupratsevich</w:t>
              </w:r>
              <w:r w:rsidR="00336A43" w:rsidRPr="006A73A8">
                <w:rPr>
                  <w:rStyle w:val="a9"/>
                  <w:sz w:val="30"/>
                  <w:szCs w:val="30"/>
                </w:rPr>
                <w:t>@</w:t>
              </w:r>
              <w:r w:rsidR="00336A43" w:rsidRPr="006A73A8">
                <w:rPr>
                  <w:rStyle w:val="a9"/>
                  <w:sz w:val="30"/>
                  <w:szCs w:val="30"/>
                  <w:lang w:val="en-US"/>
                </w:rPr>
                <w:t>btg</w:t>
              </w:r>
              <w:r w:rsidR="00336A43" w:rsidRPr="006A73A8">
                <w:rPr>
                  <w:rStyle w:val="a9"/>
                  <w:sz w:val="30"/>
                  <w:szCs w:val="30"/>
                </w:rPr>
                <w:t>.</w:t>
              </w:r>
              <w:r w:rsidR="00336A43" w:rsidRPr="006A73A8">
                <w:rPr>
                  <w:rStyle w:val="a9"/>
                  <w:sz w:val="30"/>
                  <w:szCs w:val="30"/>
                  <w:lang w:val="en-US"/>
                </w:rPr>
                <w:t>by</w:t>
              </w:r>
            </w:hyperlink>
          </w:p>
        </w:tc>
      </w:tr>
      <w:tr w:rsidR="005C3707" w:rsidRPr="00CC2842" w:rsidTr="007B7F2C">
        <w:trPr>
          <w:trHeight w:val="49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707" w:rsidRPr="001464A6" w:rsidRDefault="005C3707" w:rsidP="006623EC">
            <w:pPr>
              <w:pStyle w:val="a8"/>
              <w:numPr>
                <w:ilvl w:val="0"/>
                <w:numId w:val="17"/>
              </w:numPr>
              <w:ind w:left="0" w:firstLine="0"/>
              <w:jc w:val="both"/>
              <w:rPr>
                <w:sz w:val="30"/>
                <w:szCs w:val="30"/>
              </w:rPr>
            </w:pPr>
            <w:r w:rsidRPr="001464A6">
              <w:rPr>
                <w:sz w:val="30"/>
                <w:szCs w:val="30"/>
              </w:rPr>
              <w:t>Адрес для почтовой корреспонденции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707" w:rsidRPr="005C3707" w:rsidRDefault="005C3707" w:rsidP="004B0E68">
            <w:pPr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 xml:space="preserve">220113, </w:t>
            </w:r>
            <w:proofErr w:type="spellStart"/>
            <w:r>
              <w:rPr>
                <w:color w:val="000000"/>
                <w:sz w:val="30"/>
                <w:szCs w:val="30"/>
              </w:rPr>
              <w:t>г.Минск</w:t>
            </w:r>
            <w:proofErr w:type="spellEnd"/>
            <w:r>
              <w:rPr>
                <w:color w:val="000000"/>
                <w:sz w:val="30"/>
                <w:szCs w:val="30"/>
              </w:rPr>
              <w:t xml:space="preserve">, ул. </w:t>
            </w:r>
            <w:proofErr w:type="spellStart"/>
            <w:r>
              <w:rPr>
                <w:color w:val="000000"/>
                <w:sz w:val="30"/>
                <w:szCs w:val="30"/>
              </w:rPr>
              <w:t>Мележа</w:t>
            </w:r>
            <w:proofErr w:type="spellEnd"/>
            <w:r>
              <w:rPr>
                <w:color w:val="000000"/>
                <w:sz w:val="30"/>
                <w:szCs w:val="30"/>
              </w:rPr>
              <w:t>, 1, пом.830</w:t>
            </w:r>
          </w:p>
        </w:tc>
      </w:tr>
      <w:tr w:rsidR="00F9750A" w:rsidRPr="00CC2842" w:rsidTr="00495D41">
        <w:trPr>
          <w:trHeight w:val="76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A" w:rsidRPr="001464A6" w:rsidRDefault="00F9750A" w:rsidP="006623EC">
            <w:pPr>
              <w:pStyle w:val="a8"/>
              <w:numPr>
                <w:ilvl w:val="0"/>
                <w:numId w:val="17"/>
              </w:numPr>
              <w:ind w:left="0" w:firstLine="0"/>
              <w:rPr>
                <w:sz w:val="30"/>
                <w:szCs w:val="30"/>
              </w:rPr>
            </w:pPr>
            <w:r w:rsidRPr="001464A6">
              <w:rPr>
                <w:sz w:val="30"/>
                <w:szCs w:val="30"/>
              </w:rPr>
              <w:t>Наименование объекта строительства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5F" w:rsidRPr="00CC2842" w:rsidRDefault="00E255E8" w:rsidP="000E6F7B">
            <w:pPr>
              <w:jc w:val="both"/>
              <w:rPr>
                <w:sz w:val="30"/>
                <w:szCs w:val="30"/>
              </w:rPr>
            </w:pPr>
            <w:r w:rsidRPr="00435FE3">
              <w:rPr>
                <w:b/>
                <w:sz w:val="30"/>
                <w:szCs w:val="30"/>
              </w:rPr>
              <w:t>«</w:t>
            </w:r>
            <w:r w:rsidRPr="00435FE3">
              <w:rPr>
                <w:sz w:val="30"/>
                <w:szCs w:val="30"/>
              </w:rPr>
              <w:t>Реконструкция сетей тепло-водоснабжения и водоотведения КС «Минск», промплощадки и склада № 5 филиала УМТСиК ОАО «Газпром трансгаз Беларусь</w:t>
            </w:r>
            <w:r w:rsidRPr="00435FE3">
              <w:rPr>
                <w:b/>
                <w:sz w:val="30"/>
                <w:szCs w:val="30"/>
              </w:rPr>
              <w:t>»</w:t>
            </w:r>
          </w:p>
        </w:tc>
      </w:tr>
      <w:tr w:rsidR="00F9750A" w:rsidRPr="00CC2842" w:rsidTr="007B7F2C">
        <w:trPr>
          <w:trHeight w:val="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A" w:rsidRPr="001464A6" w:rsidRDefault="00F9750A" w:rsidP="006623EC">
            <w:pPr>
              <w:pStyle w:val="a8"/>
              <w:numPr>
                <w:ilvl w:val="0"/>
                <w:numId w:val="17"/>
              </w:numPr>
              <w:ind w:left="0" w:firstLine="0"/>
              <w:rPr>
                <w:sz w:val="30"/>
                <w:szCs w:val="30"/>
              </w:rPr>
            </w:pPr>
            <w:r w:rsidRPr="001464A6">
              <w:rPr>
                <w:sz w:val="30"/>
                <w:szCs w:val="30"/>
              </w:rPr>
              <w:lastRenderedPageBreak/>
              <w:t>Место проведения работ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A" w:rsidRPr="00202DB6" w:rsidRDefault="001F3B65" w:rsidP="00E255E8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Мин</w:t>
            </w:r>
            <w:r w:rsidR="00B41EEA">
              <w:rPr>
                <w:sz w:val="30"/>
                <w:szCs w:val="30"/>
              </w:rPr>
              <w:t>ская</w:t>
            </w:r>
            <w:r w:rsidR="00AA29CE">
              <w:rPr>
                <w:sz w:val="30"/>
                <w:szCs w:val="30"/>
              </w:rPr>
              <w:t xml:space="preserve"> область, </w:t>
            </w:r>
            <w:r>
              <w:rPr>
                <w:sz w:val="30"/>
                <w:szCs w:val="30"/>
              </w:rPr>
              <w:t>Минский</w:t>
            </w:r>
            <w:r w:rsidR="00E255E8">
              <w:rPr>
                <w:sz w:val="30"/>
                <w:szCs w:val="30"/>
              </w:rPr>
              <w:t xml:space="preserve"> и </w:t>
            </w:r>
            <w:proofErr w:type="spellStart"/>
            <w:r w:rsidR="00E255E8">
              <w:rPr>
                <w:sz w:val="30"/>
                <w:szCs w:val="30"/>
              </w:rPr>
              <w:t>Пуховичский</w:t>
            </w:r>
            <w:proofErr w:type="spellEnd"/>
            <w:r w:rsidR="00AA29CE">
              <w:rPr>
                <w:sz w:val="30"/>
                <w:szCs w:val="30"/>
              </w:rPr>
              <w:t xml:space="preserve"> район</w:t>
            </w:r>
            <w:r w:rsidR="00D32736">
              <w:rPr>
                <w:sz w:val="30"/>
                <w:szCs w:val="30"/>
              </w:rPr>
              <w:t>ы</w:t>
            </w:r>
            <w:r>
              <w:rPr>
                <w:sz w:val="30"/>
                <w:szCs w:val="30"/>
              </w:rPr>
              <w:t xml:space="preserve"> </w:t>
            </w:r>
            <w:r w:rsidR="00AA29CE">
              <w:rPr>
                <w:sz w:val="30"/>
                <w:szCs w:val="30"/>
              </w:rPr>
              <w:t xml:space="preserve"> </w:t>
            </w:r>
          </w:p>
        </w:tc>
      </w:tr>
      <w:tr w:rsidR="00F9750A" w:rsidRPr="00CC2842" w:rsidTr="007B7F2C">
        <w:trPr>
          <w:trHeight w:val="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A" w:rsidRPr="00A7716A" w:rsidRDefault="00F9750A" w:rsidP="006623EC">
            <w:pPr>
              <w:pStyle w:val="a8"/>
              <w:numPr>
                <w:ilvl w:val="0"/>
                <w:numId w:val="17"/>
              </w:numPr>
              <w:ind w:left="0" w:firstLine="0"/>
              <w:rPr>
                <w:sz w:val="30"/>
                <w:szCs w:val="30"/>
              </w:rPr>
            </w:pPr>
            <w:r w:rsidRPr="00A7716A">
              <w:rPr>
                <w:sz w:val="30"/>
                <w:szCs w:val="30"/>
              </w:rPr>
              <w:t>Характеристика объекта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13" w:rsidRPr="0045103A" w:rsidRDefault="006F7A4A" w:rsidP="00440013">
            <w:pPr>
              <w:tabs>
                <w:tab w:val="left" w:pos="993"/>
              </w:tabs>
              <w:jc w:val="both"/>
              <w:rPr>
                <w:sz w:val="30"/>
                <w:szCs w:val="30"/>
              </w:rPr>
            </w:pPr>
            <w:r w:rsidRPr="006F7A4A">
              <w:rPr>
                <w:sz w:val="30"/>
                <w:szCs w:val="30"/>
              </w:rPr>
              <w:t>Проектом предусмотрено</w:t>
            </w:r>
            <w:r w:rsidR="00440013">
              <w:rPr>
                <w:sz w:val="30"/>
                <w:szCs w:val="30"/>
                <w:lang w:val="en-US"/>
              </w:rPr>
              <w:t xml:space="preserve"> </w:t>
            </w:r>
            <w:r w:rsidR="00440013" w:rsidRPr="0045103A">
              <w:rPr>
                <w:sz w:val="30"/>
                <w:szCs w:val="30"/>
              </w:rPr>
              <w:t xml:space="preserve">выполнение работ: </w:t>
            </w:r>
          </w:p>
          <w:p w:rsidR="00440013" w:rsidRPr="0045103A" w:rsidRDefault="00440013" w:rsidP="00440013">
            <w:pPr>
              <w:pStyle w:val="a8"/>
              <w:tabs>
                <w:tab w:val="left" w:pos="0"/>
              </w:tabs>
              <w:ind w:left="0"/>
              <w:jc w:val="both"/>
              <w:rPr>
                <w:sz w:val="30"/>
                <w:szCs w:val="30"/>
              </w:rPr>
            </w:pPr>
            <w:r w:rsidRPr="0045103A">
              <w:rPr>
                <w:sz w:val="30"/>
                <w:szCs w:val="30"/>
              </w:rPr>
              <w:t xml:space="preserve">- на площадке КС «Минск»: реконструкция сетей теплоснабжения с заменой </w:t>
            </w:r>
            <w:r w:rsidRPr="00440013">
              <w:rPr>
                <w:sz w:val="30"/>
                <w:szCs w:val="30"/>
              </w:rPr>
              <w:t>индивидуальных тепловых пунктов и узлов ввода по всей площадке; реконструкция сетей водоснабжения и водоотведения; строительство канализационных очистных и очистных дождевых стоков</w:t>
            </w:r>
            <w:r w:rsidRPr="0045103A">
              <w:rPr>
                <w:sz w:val="30"/>
                <w:szCs w:val="30"/>
              </w:rPr>
              <w:t>; строительство автоматизированной системы управления и диспетчеризации энергоснабжения филиала;</w:t>
            </w:r>
          </w:p>
          <w:p w:rsidR="00440013" w:rsidRPr="0045103A" w:rsidRDefault="00440013" w:rsidP="00440013">
            <w:pPr>
              <w:pStyle w:val="a8"/>
              <w:tabs>
                <w:tab w:val="left" w:pos="0"/>
              </w:tabs>
              <w:ind w:left="0"/>
              <w:jc w:val="both"/>
              <w:rPr>
                <w:sz w:val="30"/>
                <w:szCs w:val="30"/>
              </w:rPr>
            </w:pPr>
            <w:r w:rsidRPr="0045103A">
              <w:rPr>
                <w:sz w:val="30"/>
                <w:szCs w:val="30"/>
              </w:rPr>
              <w:t>- на площадке «УМТСиК»: реконструкция сетей водоснабжения; строительство сетей ливневого водоотведения с системой очистки; строительство насосной станции для перекачки хозяйственно-бытовых стоков площадки на проектируемые очистные сооружения всего филиала;</w:t>
            </w:r>
          </w:p>
          <w:p w:rsidR="00440013" w:rsidRPr="0045103A" w:rsidRDefault="00440013" w:rsidP="00440013">
            <w:pPr>
              <w:pStyle w:val="a8"/>
              <w:tabs>
                <w:tab w:val="left" w:pos="0"/>
              </w:tabs>
              <w:ind w:left="0"/>
              <w:jc w:val="both"/>
              <w:rPr>
                <w:sz w:val="30"/>
                <w:szCs w:val="30"/>
              </w:rPr>
            </w:pPr>
            <w:r w:rsidRPr="0045103A">
              <w:rPr>
                <w:sz w:val="30"/>
                <w:szCs w:val="30"/>
              </w:rPr>
              <w:t xml:space="preserve">- на площадке «Склад №5»: реконструкция сетей водоснабжения; </w:t>
            </w:r>
          </w:p>
          <w:p w:rsidR="00440013" w:rsidRPr="0045103A" w:rsidRDefault="00440013" w:rsidP="00440013">
            <w:pPr>
              <w:pStyle w:val="a8"/>
              <w:tabs>
                <w:tab w:val="left" w:pos="0"/>
              </w:tabs>
              <w:ind w:left="0"/>
              <w:jc w:val="both"/>
              <w:rPr>
                <w:sz w:val="30"/>
                <w:szCs w:val="30"/>
              </w:rPr>
            </w:pPr>
            <w:r w:rsidRPr="0045103A">
              <w:rPr>
                <w:sz w:val="30"/>
                <w:szCs w:val="30"/>
              </w:rPr>
              <w:t>- на площадке «КОС»: демонтаж существующих комплексных очистных сооружений; строительство новых очистных сооружений;</w:t>
            </w:r>
          </w:p>
          <w:p w:rsidR="001C7B9D" w:rsidRPr="00A7716A" w:rsidRDefault="00440013" w:rsidP="00440013">
            <w:pPr>
              <w:jc w:val="both"/>
              <w:rPr>
                <w:sz w:val="30"/>
                <w:szCs w:val="30"/>
              </w:rPr>
            </w:pPr>
            <w:r w:rsidRPr="0045103A">
              <w:rPr>
                <w:sz w:val="30"/>
                <w:szCs w:val="30"/>
              </w:rPr>
              <w:t>- на площадке «Дубовый лес»: демонтаж существующей станции 2-го подъема; демонтаж существующей станции обезжелезивания; строительство артезианской скважины; строительство пожарного резервуара объемом 250 м</w:t>
            </w:r>
            <w:r w:rsidRPr="000278E5">
              <w:rPr>
                <w:sz w:val="30"/>
                <w:szCs w:val="30"/>
                <w:vertAlign w:val="superscript"/>
              </w:rPr>
              <w:t>3</w:t>
            </w:r>
            <w:r w:rsidRPr="0045103A">
              <w:rPr>
                <w:sz w:val="30"/>
                <w:szCs w:val="30"/>
              </w:rPr>
              <w:t>; строительство станции 2-го подъема; реконструкция сетей водоснабжения, электроснабжения и водоотведения.</w:t>
            </w:r>
          </w:p>
        </w:tc>
      </w:tr>
      <w:tr w:rsidR="00F9750A" w:rsidRPr="00CC2842" w:rsidTr="007B7F2C">
        <w:trPr>
          <w:trHeight w:val="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A" w:rsidRPr="00A7716A" w:rsidRDefault="00F9750A" w:rsidP="006623EC">
            <w:pPr>
              <w:pStyle w:val="a8"/>
              <w:numPr>
                <w:ilvl w:val="0"/>
                <w:numId w:val="17"/>
              </w:numPr>
              <w:ind w:left="34" w:firstLine="0"/>
              <w:jc w:val="both"/>
              <w:rPr>
                <w:sz w:val="30"/>
                <w:szCs w:val="30"/>
              </w:rPr>
            </w:pPr>
            <w:r w:rsidRPr="00A7716A">
              <w:rPr>
                <w:sz w:val="30"/>
                <w:szCs w:val="30"/>
              </w:rPr>
              <w:t>Источник финансирования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A" w:rsidRPr="00A7716A" w:rsidRDefault="00F9750A" w:rsidP="00F9750A">
            <w:pPr>
              <w:jc w:val="both"/>
              <w:rPr>
                <w:sz w:val="30"/>
                <w:szCs w:val="30"/>
              </w:rPr>
            </w:pPr>
            <w:r w:rsidRPr="00A7716A">
              <w:rPr>
                <w:sz w:val="30"/>
                <w:szCs w:val="30"/>
              </w:rPr>
              <w:t>Собственные средства</w:t>
            </w:r>
          </w:p>
          <w:p w:rsidR="00F9750A" w:rsidRPr="00A7716A" w:rsidRDefault="00F9750A" w:rsidP="00F9750A">
            <w:pPr>
              <w:jc w:val="both"/>
              <w:rPr>
                <w:sz w:val="30"/>
                <w:szCs w:val="30"/>
              </w:rPr>
            </w:pPr>
            <w:r w:rsidRPr="00A7716A">
              <w:rPr>
                <w:sz w:val="30"/>
                <w:szCs w:val="30"/>
              </w:rPr>
              <w:t>ОАО «Газпром трансгаз Беларусь»</w:t>
            </w:r>
          </w:p>
        </w:tc>
      </w:tr>
      <w:tr w:rsidR="00F9750A" w:rsidRPr="00CC2842" w:rsidTr="007B7F2C">
        <w:trPr>
          <w:trHeight w:val="36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A" w:rsidRPr="00A7716A" w:rsidRDefault="00F9750A" w:rsidP="006623EC">
            <w:pPr>
              <w:pStyle w:val="a8"/>
              <w:numPr>
                <w:ilvl w:val="0"/>
                <w:numId w:val="17"/>
              </w:numPr>
              <w:ind w:left="34" w:firstLine="0"/>
              <w:jc w:val="both"/>
              <w:rPr>
                <w:sz w:val="30"/>
                <w:szCs w:val="30"/>
              </w:rPr>
            </w:pPr>
            <w:r w:rsidRPr="00A7716A">
              <w:rPr>
                <w:sz w:val="30"/>
                <w:szCs w:val="30"/>
              </w:rPr>
              <w:t>Разработчик</w:t>
            </w:r>
            <w:r w:rsidR="006D1CC8" w:rsidRPr="00A7716A">
              <w:rPr>
                <w:sz w:val="30"/>
                <w:szCs w:val="30"/>
              </w:rPr>
              <w:t xml:space="preserve"> проектной документации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A" w:rsidRPr="00766FB4" w:rsidRDefault="00440013" w:rsidP="00D82D21">
            <w:pPr>
              <w:jc w:val="both"/>
              <w:rPr>
                <w:color w:val="4F81BD" w:themeColor="accent1"/>
                <w:sz w:val="30"/>
                <w:szCs w:val="30"/>
              </w:rPr>
            </w:pPr>
            <w:r w:rsidRPr="00766FB4">
              <w:rPr>
                <w:sz w:val="30"/>
                <w:szCs w:val="30"/>
              </w:rPr>
              <w:t>ОДО «ЭНЭКА»</w:t>
            </w:r>
          </w:p>
        </w:tc>
      </w:tr>
      <w:tr w:rsidR="00F9750A" w:rsidRPr="00CC2842" w:rsidTr="007B7F2C">
        <w:trPr>
          <w:trHeight w:val="35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A" w:rsidRPr="00A7716A" w:rsidRDefault="000824C8" w:rsidP="006623EC">
            <w:pPr>
              <w:pStyle w:val="a8"/>
              <w:numPr>
                <w:ilvl w:val="0"/>
                <w:numId w:val="17"/>
              </w:numPr>
              <w:ind w:left="34" w:firstLine="0"/>
              <w:rPr>
                <w:sz w:val="30"/>
                <w:szCs w:val="30"/>
              </w:rPr>
            </w:pPr>
            <w:r w:rsidRPr="00A7716A">
              <w:rPr>
                <w:sz w:val="30"/>
                <w:szCs w:val="30"/>
              </w:rPr>
              <w:t xml:space="preserve">Заключение </w:t>
            </w:r>
            <w:r w:rsidR="00F9750A" w:rsidRPr="00A7716A">
              <w:rPr>
                <w:sz w:val="30"/>
                <w:szCs w:val="30"/>
              </w:rPr>
              <w:t>экспертизы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F3" w:rsidRPr="00766FB4" w:rsidRDefault="001F3B65" w:rsidP="00674BE2">
            <w:pPr>
              <w:jc w:val="both"/>
              <w:rPr>
                <w:sz w:val="30"/>
                <w:szCs w:val="30"/>
              </w:rPr>
            </w:pPr>
            <w:r w:rsidRPr="00766FB4">
              <w:rPr>
                <w:sz w:val="30"/>
                <w:szCs w:val="30"/>
              </w:rPr>
              <w:t>№</w:t>
            </w:r>
            <w:r w:rsidR="00766FB4" w:rsidRPr="00766FB4">
              <w:rPr>
                <w:sz w:val="30"/>
                <w:szCs w:val="30"/>
                <w:lang w:val="en-US"/>
              </w:rPr>
              <w:t>1447</w:t>
            </w:r>
            <w:r w:rsidRPr="00766FB4">
              <w:rPr>
                <w:sz w:val="30"/>
                <w:szCs w:val="30"/>
              </w:rPr>
              <w:t>-7</w:t>
            </w:r>
            <w:r w:rsidR="00766FB4" w:rsidRPr="00766FB4">
              <w:rPr>
                <w:sz w:val="30"/>
                <w:szCs w:val="30"/>
                <w:lang w:val="en-US"/>
              </w:rPr>
              <w:t>0</w:t>
            </w:r>
            <w:r w:rsidRPr="00766FB4">
              <w:rPr>
                <w:sz w:val="30"/>
                <w:szCs w:val="30"/>
              </w:rPr>
              <w:t>/22 от 1</w:t>
            </w:r>
            <w:r w:rsidR="00766FB4" w:rsidRPr="00766FB4">
              <w:rPr>
                <w:sz w:val="30"/>
                <w:szCs w:val="30"/>
                <w:lang w:val="en-US"/>
              </w:rPr>
              <w:t>6</w:t>
            </w:r>
            <w:r w:rsidRPr="00766FB4">
              <w:rPr>
                <w:sz w:val="30"/>
                <w:szCs w:val="30"/>
              </w:rPr>
              <w:t>.1</w:t>
            </w:r>
            <w:r w:rsidR="00766FB4" w:rsidRPr="00766FB4">
              <w:rPr>
                <w:sz w:val="30"/>
                <w:szCs w:val="30"/>
                <w:lang w:val="en-US"/>
              </w:rPr>
              <w:t>2</w:t>
            </w:r>
            <w:r w:rsidRPr="00766FB4">
              <w:rPr>
                <w:sz w:val="30"/>
                <w:szCs w:val="30"/>
              </w:rPr>
              <w:t>.2022</w:t>
            </w:r>
          </w:p>
          <w:p w:rsidR="00F9750A" w:rsidRPr="00766FB4" w:rsidRDefault="00674BE2" w:rsidP="00674BE2">
            <w:pPr>
              <w:jc w:val="both"/>
              <w:rPr>
                <w:i/>
                <w:color w:val="4F81BD" w:themeColor="accent1"/>
                <w:sz w:val="30"/>
                <w:szCs w:val="30"/>
              </w:rPr>
            </w:pPr>
            <w:r w:rsidRPr="00766FB4">
              <w:rPr>
                <w:sz w:val="30"/>
                <w:szCs w:val="30"/>
              </w:rPr>
              <w:t>РУП «</w:t>
            </w:r>
            <w:proofErr w:type="spellStart"/>
            <w:r w:rsidRPr="00766FB4">
              <w:rPr>
                <w:sz w:val="30"/>
                <w:szCs w:val="30"/>
              </w:rPr>
              <w:t>Главгосстройэкспертиза</w:t>
            </w:r>
            <w:proofErr w:type="spellEnd"/>
            <w:r w:rsidRPr="00766FB4">
              <w:rPr>
                <w:sz w:val="30"/>
                <w:szCs w:val="30"/>
              </w:rPr>
              <w:t>»</w:t>
            </w:r>
          </w:p>
        </w:tc>
      </w:tr>
      <w:tr w:rsidR="00F9750A" w:rsidRPr="00CC2842" w:rsidTr="001464A6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50A" w:rsidRPr="00A7716A" w:rsidRDefault="006623EC" w:rsidP="006623EC">
            <w:pPr>
              <w:jc w:val="both"/>
              <w:rPr>
                <w:sz w:val="30"/>
                <w:szCs w:val="30"/>
                <w:highlight w:val="yellow"/>
              </w:rPr>
            </w:pPr>
            <w:r w:rsidRPr="00532AD7">
              <w:rPr>
                <w:sz w:val="30"/>
                <w:szCs w:val="30"/>
              </w:rPr>
              <w:t xml:space="preserve">13. </w:t>
            </w:r>
            <w:r w:rsidR="00F9750A" w:rsidRPr="00532AD7">
              <w:rPr>
                <w:sz w:val="30"/>
                <w:szCs w:val="30"/>
              </w:rPr>
              <w:t>Утверждение ПСД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50A" w:rsidRPr="00D32437" w:rsidRDefault="00F9750A" w:rsidP="00903CC2">
            <w:pPr>
              <w:jc w:val="both"/>
              <w:rPr>
                <w:color w:val="4F81BD" w:themeColor="accent1"/>
                <w:sz w:val="30"/>
                <w:szCs w:val="30"/>
              </w:rPr>
            </w:pPr>
            <w:r w:rsidRPr="00D32437">
              <w:rPr>
                <w:sz w:val="30"/>
                <w:szCs w:val="30"/>
              </w:rPr>
              <w:t xml:space="preserve">Приказ № </w:t>
            </w:r>
            <w:r w:rsidR="00903CC2">
              <w:rPr>
                <w:sz w:val="30"/>
                <w:szCs w:val="30"/>
              </w:rPr>
              <w:t>182</w:t>
            </w:r>
            <w:r w:rsidRPr="00D32437">
              <w:rPr>
                <w:sz w:val="30"/>
                <w:szCs w:val="30"/>
              </w:rPr>
              <w:t xml:space="preserve"> от</w:t>
            </w:r>
            <w:r w:rsidR="000824C8" w:rsidRPr="00D32437">
              <w:rPr>
                <w:sz w:val="30"/>
                <w:szCs w:val="30"/>
              </w:rPr>
              <w:t xml:space="preserve"> </w:t>
            </w:r>
            <w:r w:rsidR="00302F07" w:rsidRPr="00D32437">
              <w:rPr>
                <w:sz w:val="30"/>
                <w:szCs w:val="30"/>
              </w:rPr>
              <w:t>2</w:t>
            </w:r>
            <w:r w:rsidR="00903CC2">
              <w:rPr>
                <w:sz w:val="30"/>
                <w:szCs w:val="30"/>
              </w:rPr>
              <w:t>4</w:t>
            </w:r>
            <w:r w:rsidR="0025702F" w:rsidRPr="00D32437">
              <w:rPr>
                <w:sz w:val="30"/>
                <w:szCs w:val="30"/>
              </w:rPr>
              <w:t>.</w:t>
            </w:r>
            <w:r w:rsidR="00302F07" w:rsidRPr="00D32437">
              <w:rPr>
                <w:sz w:val="30"/>
                <w:szCs w:val="30"/>
              </w:rPr>
              <w:t>0</w:t>
            </w:r>
            <w:r w:rsidR="00903CC2">
              <w:rPr>
                <w:sz w:val="30"/>
                <w:szCs w:val="30"/>
              </w:rPr>
              <w:t>5</w:t>
            </w:r>
            <w:r w:rsidR="0025702F" w:rsidRPr="00D32437">
              <w:rPr>
                <w:sz w:val="30"/>
                <w:szCs w:val="30"/>
              </w:rPr>
              <w:t>.202</w:t>
            </w:r>
            <w:r w:rsidR="00903CC2">
              <w:rPr>
                <w:sz w:val="30"/>
                <w:szCs w:val="30"/>
              </w:rPr>
              <w:t>4</w:t>
            </w:r>
            <w:bookmarkStart w:id="1" w:name="_GoBack"/>
            <w:bookmarkEnd w:id="1"/>
            <w:r w:rsidR="00EA4E61" w:rsidRPr="00D32437">
              <w:rPr>
                <w:sz w:val="30"/>
                <w:szCs w:val="30"/>
              </w:rPr>
              <w:t xml:space="preserve"> г. </w:t>
            </w:r>
            <w:r w:rsidRPr="00D32437">
              <w:rPr>
                <w:sz w:val="30"/>
                <w:szCs w:val="30"/>
              </w:rPr>
              <w:t>ОАО «Газпром трансгаз Беларусь»</w:t>
            </w:r>
          </w:p>
        </w:tc>
      </w:tr>
      <w:tr w:rsidR="006D1CC8" w:rsidRPr="00CC2842" w:rsidTr="007B7F2C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C8" w:rsidRPr="00A7716A" w:rsidRDefault="006623EC" w:rsidP="006623EC">
            <w:pPr>
              <w:jc w:val="both"/>
              <w:rPr>
                <w:sz w:val="30"/>
                <w:szCs w:val="30"/>
              </w:rPr>
            </w:pPr>
            <w:r w:rsidRPr="00A7716A">
              <w:rPr>
                <w:sz w:val="30"/>
                <w:szCs w:val="30"/>
              </w:rPr>
              <w:lastRenderedPageBreak/>
              <w:t xml:space="preserve">14. </w:t>
            </w:r>
            <w:r w:rsidR="006D1CC8" w:rsidRPr="00A7716A">
              <w:rPr>
                <w:sz w:val="30"/>
                <w:szCs w:val="30"/>
              </w:rPr>
              <w:t>Срок выполнения заказа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C8" w:rsidRPr="00D32437" w:rsidRDefault="00313575" w:rsidP="002639A7">
            <w:pPr>
              <w:jc w:val="both"/>
              <w:rPr>
                <w:color w:val="000000" w:themeColor="text1"/>
                <w:sz w:val="30"/>
                <w:szCs w:val="30"/>
              </w:rPr>
            </w:pPr>
            <w:r w:rsidRPr="002639A7">
              <w:rPr>
                <w:sz w:val="30"/>
                <w:szCs w:val="30"/>
              </w:rPr>
              <w:t>ию</w:t>
            </w:r>
            <w:r w:rsidR="002639A7" w:rsidRPr="002639A7">
              <w:rPr>
                <w:sz w:val="30"/>
                <w:szCs w:val="30"/>
              </w:rPr>
              <w:t>л</w:t>
            </w:r>
            <w:r w:rsidRPr="002639A7">
              <w:rPr>
                <w:sz w:val="30"/>
                <w:szCs w:val="30"/>
              </w:rPr>
              <w:t>ь</w:t>
            </w:r>
            <w:r w:rsidR="004C6DD5" w:rsidRPr="002639A7">
              <w:rPr>
                <w:sz w:val="30"/>
                <w:szCs w:val="30"/>
              </w:rPr>
              <w:t xml:space="preserve"> 202</w:t>
            </w:r>
            <w:r w:rsidR="00440013" w:rsidRPr="002639A7">
              <w:rPr>
                <w:sz w:val="30"/>
                <w:szCs w:val="30"/>
                <w:lang w:val="en-US"/>
              </w:rPr>
              <w:t>4</w:t>
            </w:r>
            <w:r w:rsidR="004C6DD5" w:rsidRPr="002639A7">
              <w:rPr>
                <w:sz w:val="30"/>
                <w:szCs w:val="30"/>
              </w:rPr>
              <w:t xml:space="preserve">г. </w:t>
            </w:r>
            <w:r w:rsidR="00C275A1" w:rsidRPr="002639A7">
              <w:rPr>
                <w:sz w:val="30"/>
                <w:szCs w:val="30"/>
              </w:rPr>
              <w:t>–</w:t>
            </w:r>
            <w:r w:rsidR="005B5C80" w:rsidRPr="002639A7">
              <w:rPr>
                <w:sz w:val="30"/>
                <w:szCs w:val="30"/>
              </w:rPr>
              <w:t xml:space="preserve"> </w:t>
            </w:r>
            <w:r w:rsidR="00543B63" w:rsidRPr="002639A7">
              <w:rPr>
                <w:sz w:val="30"/>
                <w:szCs w:val="30"/>
              </w:rPr>
              <w:t>н</w:t>
            </w:r>
            <w:r w:rsidR="00AE3B47" w:rsidRPr="002639A7">
              <w:rPr>
                <w:sz w:val="30"/>
                <w:szCs w:val="30"/>
              </w:rPr>
              <w:t>оябр</w:t>
            </w:r>
            <w:r w:rsidR="00173E4A" w:rsidRPr="002639A7">
              <w:rPr>
                <w:sz w:val="30"/>
                <w:szCs w:val="30"/>
              </w:rPr>
              <w:t>ь</w:t>
            </w:r>
            <w:r w:rsidR="004C6DD5" w:rsidRPr="002639A7">
              <w:rPr>
                <w:sz w:val="30"/>
                <w:szCs w:val="30"/>
              </w:rPr>
              <w:t xml:space="preserve"> 202</w:t>
            </w:r>
            <w:r w:rsidR="00440013" w:rsidRPr="002639A7">
              <w:rPr>
                <w:sz w:val="30"/>
                <w:szCs w:val="30"/>
                <w:lang w:val="en-US"/>
              </w:rPr>
              <w:t>5</w:t>
            </w:r>
            <w:r w:rsidR="000E6F7B" w:rsidRPr="002639A7">
              <w:rPr>
                <w:sz w:val="30"/>
                <w:szCs w:val="30"/>
              </w:rPr>
              <w:t>г.</w:t>
            </w:r>
            <w:r w:rsidR="000E6F7B" w:rsidRPr="00D32437">
              <w:rPr>
                <w:sz w:val="30"/>
                <w:szCs w:val="30"/>
              </w:rPr>
              <w:t xml:space="preserve"> </w:t>
            </w:r>
          </w:p>
        </w:tc>
      </w:tr>
      <w:tr w:rsidR="006D1CC8" w:rsidRPr="00CC2842" w:rsidTr="007B7F2C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C8" w:rsidRPr="00A7716A" w:rsidRDefault="006623EC" w:rsidP="00EC1E68">
            <w:pPr>
              <w:jc w:val="both"/>
              <w:rPr>
                <w:sz w:val="30"/>
                <w:szCs w:val="30"/>
              </w:rPr>
            </w:pPr>
            <w:r w:rsidRPr="00A7716A">
              <w:rPr>
                <w:sz w:val="30"/>
                <w:szCs w:val="30"/>
              </w:rPr>
              <w:t xml:space="preserve">15. </w:t>
            </w:r>
            <w:r w:rsidR="00EC1E68" w:rsidRPr="00A7716A">
              <w:rPr>
                <w:sz w:val="30"/>
                <w:szCs w:val="30"/>
              </w:rPr>
              <w:t>Начальная (максимальная) ц</w:t>
            </w:r>
            <w:r w:rsidR="006D1CC8" w:rsidRPr="00A7716A">
              <w:rPr>
                <w:sz w:val="30"/>
                <w:szCs w:val="30"/>
              </w:rPr>
              <w:t xml:space="preserve">ена </w:t>
            </w:r>
            <w:r w:rsidR="00EC1E68" w:rsidRPr="00A7716A">
              <w:rPr>
                <w:sz w:val="30"/>
                <w:szCs w:val="30"/>
              </w:rPr>
              <w:t>предмета закупки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6CF" w:rsidRPr="00A7716A" w:rsidRDefault="002639A7" w:rsidP="006A66CF">
            <w:pPr>
              <w:jc w:val="both"/>
              <w:rPr>
                <w:color w:val="000000"/>
                <w:sz w:val="30"/>
                <w:szCs w:val="30"/>
              </w:rPr>
            </w:pPr>
            <w:r w:rsidRPr="002639A7">
              <w:rPr>
                <w:color w:val="000000"/>
                <w:sz w:val="30"/>
                <w:szCs w:val="30"/>
              </w:rPr>
              <w:t>20</w:t>
            </w:r>
            <w:r>
              <w:rPr>
                <w:color w:val="000000"/>
                <w:sz w:val="30"/>
                <w:szCs w:val="30"/>
              </w:rPr>
              <w:t> </w:t>
            </w:r>
            <w:r w:rsidRPr="002639A7">
              <w:rPr>
                <w:color w:val="000000"/>
                <w:sz w:val="30"/>
                <w:szCs w:val="30"/>
              </w:rPr>
              <w:t>702</w:t>
            </w:r>
            <w:r>
              <w:rPr>
                <w:color w:val="000000"/>
                <w:sz w:val="30"/>
                <w:szCs w:val="30"/>
              </w:rPr>
              <w:t xml:space="preserve"> </w:t>
            </w:r>
            <w:r w:rsidRPr="002639A7">
              <w:rPr>
                <w:color w:val="000000"/>
                <w:sz w:val="30"/>
                <w:szCs w:val="30"/>
              </w:rPr>
              <w:t>409,00</w:t>
            </w:r>
            <w:r w:rsidR="00440013" w:rsidRPr="002639A7">
              <w:rPr>
                <w:color w:val="000000"/>
                <w:sz w:val="30"/>
                <w:szCs w:val="30"/>
              </w:rPr>
              <w:t xml:space="preserve"> </w:t>
            </w:r>
            <w:r w:rsidR="006A66CF" w:rsidRPr="002639A7">
              <w:rPr>
                <w:color w:val="000000"/>
                <w:sz w:val="30"/>
                <w:szCs w:val="30"/>
                <w:lang w:val="en-US"/>
              </w:rPr>
              <w:t>BYN</w:t>
            </w:r>
            <w:r w:rsidR="006A66CF" w:rsidRPr="002639A7">
              <w:rPr>
                <w:color w:val="000000"/>
                <w:sz w:val="30"/>
                <w:szCs w:val="30"/>
              </w:rPr>
              <w:t xml:space="preserve"> (с учетом НДС)</w:t>
            </w:r>
          </w:p>
          <w:p w:rsidR="00D578E4" w:rsidRPr="00A7716A" w:rsidRDefault="006A66CF" w:rsidP="00405DA7">
            <w:pPr>
              <w:jc w:val="both"/>
              <w:rPr>
                <w:color w:val="000000"/>
                <w:sz w:val="30"/>
                <w:szCs w:val="30"/>
              </w:rPr>
            </w:pPr>
            <w:r w:rsidRPr="00A7716A">
              <w:rPr>
                <w:color w:val="000000"/>
                <w:sz w:val="30"/>
                <w:szCs w:val="30"/>
              </w:rPr>
              <w:t xml:space="preserve">Цена рассчитана на </w:t>
            </w:r>
            <w:r w:rsidRPr="00405DA7">
              <w:rPr>
                <w:color w:val="000000"/>
                <w:sz w:val="30"/>
                <w:szCs w:val="30"/>
              </w:rPr>
              <w:t>01.</w:t>
            </w:r>
            <w:r w:rsidR="00405DA7" w:rsidRPr="00405DA7">
              <w:rPr>
                <w:color w:val="000000"/>
                <w:sz w:val="30"/>
                <w:szCs w:val="30"/>
              </w:rPr>
              <w:t>12</w:t>
            </w:r>
            <w:r w:rsidRPr="00405DA7">
              <w:rPr>
                <w:color w:val="000000"/>
                <w:sz w:val="30"/>
                <w:szCs w:val="30"/>
              </w:rPr>
              <w:t>.202</w:t>
            </w:r>
            <w:r w:rsidR="00405DA7" w:rsidRPr="00405DA7">
              <w:rPr>
                <w:color w:val="000000"/>
                <w:sz w:val="30"/>
                <w:szCs w:val="30"/>
              </w:rPr>
              <w:t>5</w:t>
            </w:r>
            <w:r w:rsidRPr="00A7716A">
              <w:rPr>
                <w:color w:val="000000"/>
                <w:sz w:val="30"/>
                <w:szCs w:val="30"/>
              </w:rPr>
              <w:t xml:space="preserve"> по локальным сметам проектно-сметной документации </w:t>
            </w:r>
            <w:r w:rsidRPr="00A7716A">
              <w:rPr>
                <w:b/>
                <w:color w:val="000000"/>
                <w:sz w:val="30"/>
                <w:szCs w:val="30"/>
              </w:rPr>
              <w:t>(приложение 5)</w:t>
            </w:r>
            <w:r w:rsidRPr="00A7716A">
              <w:rPr>
                <w:color w:val="000000"/>
                <w:sz w:val="30"/>
                <w:szCs w:val="30"/>
              </w:rPr>
              <w:t xml:space="preserve"> без учета стоимости материалов и оборудования            поставки Заказчика </w:t>
            </w:r>
            <w:r w:rsidRPr="00A7716A">
              <w:rPr>
                <w:b/>
                <w:color w:val="000000"/>
                <w:sz w:val="30"/>
                <w:szCs w:val="30"/>
              </w:rPr>
              <w:t xml:space="preserve">(приложение 6) </w:t>
            </w:r>
            <w:r w:rsidRPr="00A7716A">
              <w:rPr>
                <w:color w:val="000000"/>
                <w:sz w:val="30"/>
                <w:szCs w:val="30"/>
              </w:rPr>
              <w:t>с учетом выполнения полного комплекса пуско-наладочных работ.</w:t>
            </w:r>
            <w:r w:rsidRPr="00A7716A">
              <w:rPr>
                <w:i/>
                <w:color w:val="000000"/>
                <w:sz w:val="30"/>
                <w:szCs w:val="30"/>
              </w:rPr>
              <w:t xml:space="preserve"> </w:t>
            </w:r>
            <w:r w:rsidRPr="00A7716A">
              <w:rPr>
                <w:color w:val="000000"/>
                <w:sz w:val="30"/>
                <w:szCs w:val="30"/>
              </w:rPr>
              <w:t>Цена включает 1,5% на непредвиденные работы и затраты для компенсации выявленных в ходе строительства дополнительных объемов работ (исключение данной суммы из расчета цены предложения участника не допускается).</w:t>
            </w:r>
          </w:p>
        </w:tc>
      </w:tr>
      <w:tr w:rsidR="00312E64" w:rsidRPr="00CC2842" w:rsidTr="007B7F2C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64" w:rsidRPr="00A7716A" w:rsidRDefault="006623EC" w:rsidP="00EC1E68">
            <w:pPr>
              <w:jc w:val="both"/>
              <w:rPr>
                <w:sz w:val="30"/>
                <w:szCs w:val="30"/>
              </w:rPr>
            </w:pPr>
            <w:r w:rsidRPr="00A7716A">
              <w:rPr>
                <w:sz w:val="30"/>
                <w:szCs w:val="30"/>
              </w:rPr>
              <w:t xml:space="preserve">16. </w:t>
            </w:r>
            <w:r w:rsidR="00312E64" w:rsidRPr="00A7716A">
              <w:rPr>
                <w:sz w:val="30"/>
                <w:szCs w:val="30"/>
              </w:rPr>
              <w:t>Форма, сроки и порядок оплаты работ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C4" w:rsidRDefault="00034C8C" w:rsidP="00D763F3">
            <w:pPr>
              <w:ind w:firstLine="317"/>
              <w:jc w:val="both"/>
              <w:rPr>
                <w:b/>
                <w:color w:val="000000"/>
                <w:sz w:val="30"/>
                <w:szCs w:val="30"/>
              </w:rPr>
            </w:pPr>
            <w:r w:rsidRPr="00A7716A">
              <w:rPr>
                <w:color w:val="000000"/>
                <w:sz w:val="30"/>
                <w:szCs w:val="30"/>
              </w:rPr>
              <w:t xml:space="preserve">Оплата предусмотрена поэтапно по факту выполнения работ (за расчётный период </w:t>
            </w:r>
            <w:r w:rsidRPr="00FA71C3">
              <w:rPr>
                <w:color w:val="000000"/>
                <w:sz w:val="30"/>
                <w:szCs w:val="30"/>
              </w:rPr>
              <w:t>принимается месяц) с отсрочк</w:t>
            </w:r>
            <w:r w:rsidR="00FA71C3" w:rsidRPr="00FA71C3">
              <w:rPr>
                <w:color w:val="000000"/>
                <w:sz w:val="30"/>
                <w:szCs w:val="30"/>
              </w:rPr>
              <w:t>ой</w:t>
            </w:r>
            <w:r w:rsidRPr="00FA71C3">
              <w:rPr>
                <w:color w:val="000000"/>
                <w:sz w:val="30"/>
                <w:szCs w:val="30"/>
              </w:rPr>
              <w:t xml:space="preserve"> платежа</w:t>
            </w:r>
            <w:r w:rsidR="00FA71C3" w:rsidRPr="00FA71C3">
              <w:rPr>
                <w:color w:val="000000"/>
                <w:sz w:val="30"/>
                <w:szCs w:val="30"/>
              </w:rPr>
              <w:t xml:space="preserve"> 15 банковских дней</w:t>
            </w:r>
            <w:r w:rsidRPr="00FA71C3">
              <w:rPr>
                <w:color w:val="000000"/>
                <w:sz w:val="30"/>
                <w:szCs w:val="30"/>
              </w:rPr>
              <w:t>. Окончательный</w:t>
            </w:r>
            <w:r w:rsidRPr="00A7716A">
              <w:rPr>
                <w:color w:val="000000"/>
                <w:sz w:val="30"/>
                <w:szCs w:val="30"/>
              </w:rPr>
              <w:t xml:space="preserve"> расчёт за выполненные работы производится в соответствии с проектом договора подряда </w:t>
            </w:r>
            <w:r w:rsidRPr="00A7716A">
              <w:rPr>
                <w:b/>
                <w:color w:val="000000"/>
                <w:sz w:val="30"/>
                <w:szCs w:val="30"/>
              </w:rPr>
              <w:t>(приложение 3).</w:t>
            </w:r>
          </w:p>
          <w:p w:rsidR="006F7A4A" w:rsidRPr="00A7716A" w:rsidRDefault="00D32736" w:rsidP="00D763F3">
            <w:pPr>
              <w:ind w:firstLine="317"/>
              <w:jc w:val="both"/>
              <w:rPr>
                <w:b/>
                <w:color w:val="000000"/>
                <w:sz w:val="30"/>
                <w:szCs w:val="30"/>
              </w:rPr>
            </w:pPr>
            <w:r w:rsidRPr="002639A7">
              <w:rPr>
                <w:color w:val="000000"/>
                <w:sz w:val="30"/>
                <w:szCs w:val="30"/>
              </w:rPr>
              <w:t xml:space="preserve">В случае, если заявленный участником закупки объем </w:t>
            </w:r>
            <w:r w:rsidRPr="002639A7">
              <w:rPr>
                <w:sz w:val="30"/>
                <w:szCs w:val="30"/>
              </w:rPr>
              <w:t>выполнения работ на объекте собственными силами составит менее 90% от общего объёма СМР,</w:t>
            </w:r>
            <w:r w:rsidRPr="002639A7">
              <w:rPr>
                <w:color w:val="000000"/>
                <w:sz w:val="30"/>
                <w:szCs w:val="30"/>
              </w:rPr>
              <w:t xml:space="preserve"> все расчеты будут осуществляться исключительно с применением механизма банковского сопровождения договора с использованием отдельного счета (отдельных счетов), открытого (открытых) в                                 ОАО «</w:t>
            </w:r>
            <w:proofErr w:type="spellStart"/>
            <w:r w:rsidRPr="002639A7">
              <w:rPr>
                <w:color w:val="000000"/>
                <w:sz w:val="30"/>
                <w:szCs w:val="30"/>
              </w:rPr>
              <w:t>Белгазпромбанк</w:t>
            </w:r>
            <w:proofErr w:type="spellEnd"/>
            <w:r w:rsidRPr="002639A7">
              <w:rPr>
                <w:color w:val="000000"/>
                <w:sz w:val="30"/>
                <w:szCs w:val="30"/>
              </w:rPr>
              <w:t>».</w:t>
            </w:r>
          </w:p>
        </w:tc>
      </w:tr>
      <w:tr w:rsidR="00312E64" w:rsidRPr="00CC2842" w:rsidTr="007B7F2C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64" w:rsidRPr="00A7716A" w:rsidRDefault="006623EC" w:rsidP="00EC1E68">
            <w:pPr>
              <w:jc w:val="both"/>
              <w:rPr>
                <w:sz w:val="30"/>
                <w:szCs w:val="30"/>
              </w:rPr>
            </w:pPr>
            <w:r w:rsidRPr="00A7716A">
              <w:rPr>
                <w:sz w:val="30"/>
                <w:szCs w:val="30"/>
              </w:rPr>
              <w:t xml:space="preserve">17. </w:t>
            </w:r>
            <w:r w:rsidR="00312E64" w:rsidRPr="00A7716A">
              <w:rPr>
                <w:sz w:val="30"/>
                <w:szCs w:val="30"/>
              </w:rPr>
              <w:t>Требования к гарантийному сроку работ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64" w:rsidRPr="00A7716A" w:rsidRDefault="00C86789" w:rsidP="00AB6ED9">
            <w:pPr>
              <w:ind w:firstLine="317"/>
              <w:jc w:val="both"/>
              <w:rPr>
                <w:color w:val="000000"/>
                <w:sz w:val="30"/>
                <w:szCs w:val="30"/>
              </w:rPr>
            </w:pPr>
            <w:r w:rsidRPr="00A7716A">
              <w:rPr>
                <w:color w:val="000000"/>
                <w:sz w:val="30"/>
                <w:szCs w:val="30"/>
              </w:rPr>
              <w:t>Гарантийный срок на выполненные работы не менее 5 лет</w:t>
            </w:r>
          </w:p>
        </w:tc>
      </w:tr>
      <w:tr w:rsidR="006D1CC8" w:rsidRPr="00CC2842" w:rsidTr="00622D41">
        <w:trPr>
          <w:trHeight w:val="369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C8" w:rsidRPr="00A7716A" w:rsidRDefault="00012102" w:rsidP="005D6C77">
            <w:pPr>
              <w:pStyle w:val="a8"/>
              <w:numPr>
                <w:ilvl w:val="0"/>
                <w:numId w:val="20"/>
              </w:numPr>
              <w:ind w:left="3578" w:hanging="425"/>
              <w:rPr>
                <w:b/>
                <w:color w:val="000000" w:themeColor="text1"/>
                <w:sz w:val="30"/>
                <w:szCs w:val="30"/>
              </w:rPr>
            </w:pPr>
            <w:r w:rsidRPr="00A7716A">
              <w:rPr>
                <w:b/>
                <w:color w:val="000000" w:themeColor="text1"/>
                <w:sz w:val="30"/>
                <w:szCs w:val="30"/>
              </w:rPr>
              <w:t>Условия проведения</w:t>
            </w:r>
          </w:p>
        </w:tc>
      </w:tr>
      <w:tr w:rsidR="006D1CC8" w:rsidRPr="00CC2842" w:rsidTr="007B7F2C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C8" w:rsidRPr="00B72C19" w:rsidRDefault="006D1CC8" w:rsidP="00845CDF">
            <w:pPr>
              <w:pStyle w:val="a8"/>
              <w:numPr>
                <w:ilvl w:val="0"/>
                <w:numId w:val="12"/>
              </w:numPr>
              <w:tabs>
                <w:tab w:val="left" w:pos="459"/>
              </w:tabs>
              <w:ind w:left="34" w:firstLine="0"/>
              <w:rPr>
                <w:sz w:val="30"/>
                <w:szCs w:val="30"/>
              </w:rPr>
            </w:pPr>
            <w:r w:rsidRPr="00B72C19">
              <w:rPr>
                <w:sz w:val="30"/>
                <w:szCs w:val="30"/>
              </w:rPr>
              <w:t xml:space="preserve">Порядок </w:t>
            </w:r>
            <w:r w:rsidR="004C1DCD" w:rsidRPr="00B72C19">
              <w:rPr>
                <w:sz w:val="30"/>
                <w:szCs w:val="30"/>
              </w:rPr>
              <w:t xml:space="preserve">и условия </w:t>
            </w:r>
            <w:r w:rsidRPr="00B72C19">
              <w:rPr>
                <w:sz w:val="30"/>
                <w:szCs w:val="30"/>
              </w:rPr>
              <w:t xml:space="preserve">предоставления </w:t>
            </w:r>
            <w:r w:rsidR="00EC1E68" w:rsidRPr="00B72C19">
              <w:rPr>
                <w:sz w:val="30"/>
                <w:szCs w:val="30"/>
              </w:rPr>
              <w:t>документации</w:t>
            </w:r>
            <w:r w:rsidR="004C1DCD" w:rsidRPr="00B72C19">
              <w:rPr>
                <w:sz w:val="30"/>
                <w:szCs w:val="30"/>
              </w:rPr>
              <w:t xml:space="preserve"> о</w:t>
            </w:r>
            <w:r w:rsidR="00D578E4" w:rsidRPr="00B72C19">
              <w:rPr>
                <w:sz w:val="30"/>
                <w:szCs w:val="30"/>
              </w:rPr>
              <w:t xml:space="preserve"> закупке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DCD" w:rsidRPr="00CC2842" w:rsidRDefault="004C1DCD" w:rsidP="00AB6ED9">
            <w:pPr>
              <w:ind w:firstLine="459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Документация о </w:t>
            </w:r>
            <w:r w:rsidR="00A5748F" w:rsidRPr="00CC2842">
              <w:rPr>
                <w:sz w:val="30"/>
                <w:szCs w:val="30"/>
              </w:rPr>
              <w:t>маркетинговых исследованиях</w:t>
            </w:r>
            <w:r w:rsidRPr="00CC2842">
              <w:rPr>
                <w:sz w:val="30"/>
                <w:szCs w:val="30"/>
              </w:rPr>
              <w:t xml:space="preserve"> (</w:t>
            </w:r>
            <w:r w:rsidRPr="00CC2842">
              <w:rPr>
                <w:b/>
                <w:sz w:val="30"/>
                <w:szCs w:val="30"/>
              </w:rPr>
              <w:t>кроме материалов проектной и сметной документации под грифом «Коммерческая тайна»</w:t>
            </w:r>
            <w:r w:rsidRPr="00CC2842">
              <w:rPr>
                <w:sz w:val="30"/>
                <w:szCs w:val="30"/>
              </w:rPr>
              <w:t xml:space="preserve">) доступна для ознакомления на сайте ОАО «Газпром трансгаз Беларусь» </w:t>
            </w:r>
            <w:hyperlink r:id="rId10" w:history="1">
              <w:r w:rsidR="00CE13E0" w:rsidRPr="00CC2842">
                <w:rPr>
                  <w:rStyle w:val="a9"/>
                  <w:sz w:val="30"/>
                  <w:szCs w:val="30"/>
                  <w:lang w:val="en-US"/>
                </w:rPr>
                <w:t>www</w:t>
              </w:r>
              <w:r w:rsidR="00CE13E0" w:rsidRPr="00CC2842">
                <w:rPr>
                  <w:rStyle w:val="a9"/>
                  <w:sz w:val="30"/>
                  <w:szCs w:val="30"/>
                </w:rPr>
                <w:t>.</w:t>
              </w:r>
              <w:proofErr w:type="spellStart"/>
              <w:r w:rsidR="00CE13E0" w:rsidRPr="00CC2842">
                <w:rPr>
                  <w:rStyle w:val="a9"/>
                  <w:sz w:val="30"/>
                  <w:szCs w:val="30"/>
                  <w:lang w:val="en-US"/>
                </w:rPr>
                <w:t>gtb</w:t>
              </w:r>
              <w:proofErr w:type="spellEnd"/>
              <w:r w:rsidR="00CE13E0" w:rsidRPr="00CC2842">
                <w:rPr>
                  <w:rStyle w:val="a9"/>
                  <w:sz w:val="30"/>
                  <w:szCs w:val="30"/>
                </w:rPr>
                <w:t>.</w:t>
              </w:r>
              <w:r w:rsidR="00CE13E0" w:rsidRPr="00CC2842">
                <w:rPr>
                  <w:rStyle w:val="a9"/>
                  <w:sz w:val="30"/>
                  <w:szCs w:val="30"/>
                  <w:lang w:val="en-US"/>
                </w:rPr>
                <w:t>by</w:t>
              </w:r>
            </w:hyperlink>
            <w:r w:rsidRPr="00CC2842">
              <w:rPr>
                <w:sz w:val="30"/>
                <w:szCs w:val="30"/>
              </w:rPr>
              <w:t xml:space="preserve"> в разделе «Закупки», без взимания платы.</w:t>
            </w:r>
          </w:p>
          <w:p w:rsidR="004C1DCD" w:rsidRPr="00CC2842" w:rsidRDefault="004C1DCD" w:rsidP="004C1DCD">
            <w:pPr>
              <w:ind w:left="49" w:hanging="49"/>
              <w:jc w:val="both"/>
              <w:rPr>
                <w:sz w:val="30"/>
                <w:szCs w:val="30"/>
              </w:rPr>
            </w:pPr>
            <w:r w:rsidRPr="00CC2842">
              <w:rPr>
                <w:b/>
                <w:sz w:val="30"/>
                <w:szCs w:val="30"/>
              </w:rPr>
              <w:lastRenderedPageBreak/>
              <w:t xml:space="preserve">        </w:t>
            </w:r>
            <w:r w:rsidRPr="00CC2842">
              <w:rPr>
                <w:sz w:val="30"/>
                <w:szCs w:val="30"/>
              </w:rPr>
              <w:t xml:space="preserve">При принятии положительного решения об участии в процедуре закупки претендент, в целях должного формирования своей заявки на участие и получения в связи с этим доступа к </w:t>
            </w:r>
            <w:r w:rsidRPr="00CC2842">
              <w:rPr>
                <w:b/>
                <w:sz w:val="30"/>
                <w:szCs w:val="30"/>
              </w:rPr>
              <w:t>части проектно-сметной документации предмета закупки под грифом «Коммерческая тайна»</w:t>
            </w:r>
            <w:r w:rsidRPr="00CC2842">
              <w:rPr>
                <w:sz w:val="30"/>
                <w:szCs w:val="30"/>
              </w:rPr>
              <w:t xml:space="preserve">, обязан заключить с Заказчиком (Служба </w:t>
            </w:r>
            <w:proofErr w:type="spellStart"/>
            <w:r w:rsidRPr="00CC2842">
              <w:rPr>
                <w:sz w:val="30"/>
                <w:szCs w:val="30"/>
              </w:rPr>
              <w:t>ОРиСОФ</w:t>
            </w:r>
            <w:proofErr w:type="spellEnd"/>
            <w:r w:rsidRPr="00CC2842">
              <w:rPr>
                <w:sz w:val="30"/>
                <w:szCs w:val="30"/>
              </w:rPr>
              <w:t xml:space="preserve"> ОАО «Газпром трансгаз Беларусь») Соглашение о конфиденциальности, предусматривающее обязательства о неразглашении сведений, составляющих коммерческую тайну и иную конфиденциальную информацию. При этом на предприятии претендента должна быть разработана и принята в действия система по допуску и защите информации конфиденциального содержания. (проект соглашения (формат </w:t>
            </w:r>
            <w:r w:rsidRPr="00CC2842">
              <w:rPr>
                <w:sz w:val="30"/>
                <w:szCs w:val="30"/>
                <w:lang w:val="en-US"/>
              </w:rPr>
              <w:t>Word</w:t>
            </w:r>
            <w:r w:rsidRPr="00CC2842">
              <w:rPr>
                <w:sz w:val="30"/>
                <w:szCs w:val="30"/>
              </w:rPr>
              <w:t xml:space="preserve">) и необходимые к нему документы (как пример, в формате </w:t>
            </w:r>
            <w:r w:rsidRPr="00CC2842">
              <w:rPr>
                <w:sz w:val="30"/>
                <w:szCs w:val="30"/>
                <w:lang w:val="en-US"/>
              </w:rPr>
              <w:t>pdf</w:t>
            </w:r>
            <w:r w:rsidRPr="00CC2842">
              <w:rPr>
                <w:sz w:val="30"/>
                <w:szCs w:val="30"/>
              </w:rPr>
              <w:t xml:space="preserve">) предоставлены в приложении </w:t>
            </w:r>
            <w:r w:rsidR="00C86789" w:rsidRPr="00CC2842">
              <w:rPr>
                <w:sz w:val="30"/>
                <w:szCs w:val="30"/>
              </w:rPr>
              <w:t>4</w:t>
            </w:r>
            <w:r w:rsidRPr="00CC2842">
              <w:rPr>
                <w:sz w:val="30"/>
                <w:szCs w:val="30"/>
              </w:rPr>
              <w:t xml:space="preserve"> к документации о </w:t>
            </w:r>
            <w:r w:rsidR="008B3B17" w:rsidRPr="00CC2842">
              <w:rPr>
                <w:sz w:val="30"/>
                <w:szCs w:val="30"/>
              </w:rPr>
              <w:t>маркетинговых исследованиях</w:t>
            </w:r>
            <w:r w:rsidRPr="00CC2842">
              <w:rPr>
                <w:sz w:val="30"/>
                <w:szCs w:val="30"/>
              </w:rPr>
              <w:t>.</w:t>
            </w:r>
          </w:p>
          <w:p w:rsidR="004C1DCD" w:rsidRPr="00CC2842" w:rsidRDefault="004C1DCD" w:rsidP="004C1DCD">
            <w:pPr>
              <w:ind w:left="49" w:hanging="49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        При наличии у Претендента заключенного Соглашения о конфиденциальности - пр</w:t>
            </w:r>
            <w:r w:rsidR="00C86789" w:rsidRPr="00CC2842">
              <w:rPr>
                <w:sz w:val="30"/>
                <w:szCs w:val="30"/>
              </w:rPr>
              <w:t>едоставляется</w:t>
            </w:r>
            <w:r w:rsidRPr="00CC2842">
              <w:rPr>
                <w:sz w:val="30"/>
                <w:szCs w:val="30"/>
              </w:rPr>
              <w:t xml:space="preserve"> его копия.</w:t>
            </w:r>
          </w:p>
          <w:p w:rsidR="004C1DCD" w:rsidRPr="00CC2842" w:rsidRDefault="004C1DCD" w:rsidP="00A3335C">
            <w:pPr>
              <w:ind w:left="49" w:firstLine="551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Претендент </w:t>
            </w:r>
            <w:r w:rsidR="00FC621D" w:rsidRPr="00CC2842">
              <w:rPr>
                <w:b/>
                <w:sz w:val="30"/>
                <w:szCs w:val="30"/>
              </w:rPr>
              <w:t xml:space="preserve">в срок </w:t>
            </w:r>
            <w:r w:rsidR="00543B63">
              <w:rPr>
                <w:b/>
                <w:sz w:val="30"/>
                <w:szCs w:val="30"/>
              </w:rPr>
              <w:t xml:space="preserve">не позднее </w:t>
            </w:r>
            <w:r w:rsidR="00F71C15" w:rsidRPr="00F71C15">
              <w:rPr>
                <w:b/>
                <w:sz w:val="30"/>
                <w:szCs w:val="30"/>
              </w:rPr>
              <w:t>20 июня</w:t>
            </w:r>
            <w:r w:rsidR="00336A43">
              <w:rPr>
                <w:b/>
                <w:sz w:val="30"/>
                <w:szCs w:val="30"/>
              </w:rPr>
              <w:t xml:space="preserve"> </w:t>
            </w:r>
            <w:r w:rsidR="00DC69A0" w:rsidRPr="007F0D5D">
              <w:rPr>
                <w:b/>
                <w:sz w:val="30"/>
                <w:szCs w:val="30"/>
              </w:rPr>
              <w:t>202</w:t>
            </w:r>
            <w:r w:rsidR="00440013">
              <w:rPr>
                <w:b/>
                <w:sz w:val="30"/>
                <w:szCs w:val="30"/>
              </w:rPr>
              <w:t>4</w:t>
            </w:r>
            <w:r w:rsidRPr="00CC2842">
              <w:rPr>
                <w:sz w:val="30"/>
                <w:szCs w:val="30"/>
              </w:rPr>
              <w:t xml:space="preserve"> обязан предоставить:</w:t>
            </w:r>
          </w:p>
          <w:p w:rsidR="004C1DCD" w:rsidRPr="00CC2842" w:rsidRDefault="004C1DCD" w:rsidP="004C1DCD">
            <w:pPr>
              <w:ind w:left="49" w:hanging="49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1.  Соглашение о конфиденциальности (в 2-х экземплярах), подписанное претендентом и скреплённое печатью предприятия;</w:t>
            </w:r>
          </w:p>
          <w:p w:rsidR="004C1DCD" w:rsidRPr="00CC2842" w:rsidRDefault="004C1DCD" w:rsidP="004C1DCD">
            <w:pPr>
              <w:ind w:left="49" w:hanging="49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2. Прилагаемые к соглашению материалы системы обеспечения защиты сведений, составляющих коммерческую тайну и иную конфиденциальную информацию, действующей на предприятии (в 1-м экземпляре – копия, заверенная подписью руководителя и печатью предприятия /каждый печатный лист/);</w:t>
            </w:r>
          </w:p>
          <w:p w:rsidR="004C1DCD" w:rsidRPr="00CC2842" w:rsidRDefault="004C1DCD" w:rsidP="004C1DCD">
            <w:pPr>
              <w:ind w:left="49" w:hanging="49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         По факту регистрации Соглашения о конфиденциальности</w:t>
            </w:r>
            <w:r w:rsidR="00FA2BA0" w:rsidRPr="00CC2842">
              <w:rPr>
                <w:sz w:val="30"/>
                <w:szCs w:val="30"/>
              </w:rPr>
              <w:t xml:space="preserve">, на основании письменной заявки </w:t>
            </w:r>
            <w:r w:rsidR="008B3B17" w:rsidRPr="00CC2842">
              <w:rPr>
                <w:sz w:val="30"/>
                <w:szCs w:val="30"/>
              </w:rPr>
              <w:t>Участника</w:t>
            </w:r>
            <w:r w:rsidR="00FA2BA0" w:rsidRPr="00CC2842">
              <w:rPr>
                <w:sz w:val="30"/>
                <w:szCs w:val="30"/>
              </w:rPr>
              <w:t xml:space="preserve">, направленной в адрес Организатора закупки (Служба организации реконструкции и строительства основных фондов ОАО «Газпром трансгаз </w:t>
            </w:r>
            <w:r w:rsidR="00FA2BA0" w:rsidRPr="00CC2842">
              <w:rPr>
                <w:sz w:val="30"/>
                <w:szCs w:val="30"/>
              </w:rPr>
              <w:lastRenderedPageBreak/>
              <w:t>Беларусь») по факсимильной связи (факс +375172191439),</w:t>
            </w:r>
            <w:r w:rsidRPr="00CC2842">
              <w:rPr>
                <w:sz w:val="30"/>
                <w:szCs w:val="30"/>
              </w:rPr>
              <w:t xml:space="preserve"> </w:t>
            </w:r>
            <w:r w:rsidR="00FA2BA0" w:rsidRPr="00CC2842">
              <w:rPr>
                <w:sz w:val="30"/>
                <w:szCs w:val="30"/>
              </w:rPr>
              <w:t xml:space="preserve">разделы </w:t>
            </w:r>
            <w:r w:rsidR="00FA2BA0" w:rsidRPr="00CC2842">
              <w:rPr>
                <w:b/>
                <w:sz w:val="30"/>
                <w:szCs w:val="30"/>
              </w:rPr>
              <w:t xml:space="preserve">проектно-сметной документации под грифом «Коммерческая тайна» </w:t>
            </w:r>
            <w:r w:rsidRPr="00CC2842">
              <w:rPr>
                <w:sz w:val="30"/>
                <w:szCs w:val="30"/>
              </w:rPr>
              <w:t>(в течении 2-х рабочих дней) предоставляются уполномоченному</w:t>
            </w:r>
            <w:r w:rsidR="00A0226A" w:rsidRPr="00CC2842">
              <w:rPr>
                <w:sz w:val="30"/>
                <w:szCs w:val="30"/>
              </w:rPr>
              <w:t xml:space="preserve"> </w:t>
            </w:r>
            <w:r w:rsidRPr="00CC2842">
              <w:rPr>
                <w:sz w:val="30"/>
                <w:szCs w:val="30"/>
              </w:rPr>
              <w:t>лицу</w:t>
            </w:r>
            <w:r w:rsidR="00A0226A" w:rsidRPr="00CC2842">
              <w:rPr>
                <w:sz w:val="30"/>
                <w:szCs w:val="30"/>
              </w:rPr>
              <w:t xml:space="preserve"> </w:t>
            </w:r>
            <w:r w:rsidR="008B3B17" w:rsidRPr="00CC2842">
              <w:rPr>
                <w:sz w:val="30"/>
                <w:szCs w:val="30"/>
              </w:rPr>
              <w:t>Участника</w:t>
            </w:r>
            <w:r w:rsidR="00FA2BA0" w:rsidRPr="00CC2842">
              <w:rPr>
                <w:sz w:val="30"/>
                <w:szCs w:val="30"/>
              </w:rPr>
              <w:t xml:space="preserve"> (действующему по доверенности)</w:t>
            </w:r>
            <w:r w:rsidRPr="00CC2842">
              <w:rPr>
                <w:sz w:val="30"/>
                <w:szCs w:val="30"/>
              </w:rPr>
              <w:t>.</w:t>
            </w:r>
          </w:p>
          <w:p w:rsidR="00A0226A" w:rsidRPr="00CC2842" w:rsidRDefault="00A0226A" w:rsidP="004C1DCD">
            <w:pPr>
              <w:ind w:left="49" w:hanging="49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        Проектная документация предоставляется на электронном носителе по адресу: </w:t>
            </w:r>
            <w:proofErr w:type="spellStart"/>
            <w:r w:rsidRPr="00CC2842">
              <w:rPr>
                <w:sz w:val="30"/>
                <w:szCs w:val="30"/>
              </w:rPr>
              <w:t>г.Минск</w:t>
            </w:r>
            <w:proofErr w:type="spellEnd"/>
            <w:r w:rsidRPr="00CC2842">
              <w:rPr>
                <w:sz w:val="30"/>
                <w:szCs w:val="30"/>
              </w:rPr>
              <w:t xml:space="preserve">, </w:t>
            </w:r>
            <w:proofErr w:type="spellStart"/>
            <w:r w:rsidRPr="00CC2842">
              <w:rPr>
                <w:sz w:val="30"/>
                <w:szCs w:val="30"/>
              </w:rPr>
              <w:t>ул.Мележа</w:t>
            </w:r>
            <w:proofErr w:type="spellEnd"/>
            <w:r w:rsidRPr="00CC2842">
              <w:rPr>
                <w:sz w:val="30"/>
                <w:szCs w:val="30"/>
              </w:rPr>
              <w:t xml:space="preserve">, д. 1, </w:t>
            </w:r>
            <w:proofErr w:type="spellStart"/>
            <w:r w:rsidRPr="00CC2842">
              <w:rPr>
                <w:sz w:val="30"/>
                <w:szCs w:val="30"/>
              </w:rPr>
              <w:t>каб</w:t>
            </w:r>
            <w:proofErr w:type="spellEnd"/>
            <w:r w:rsidRPr="00CC2842">
              <w:rPr>
                <w:sz w:val="30"/>
                <w:szCs w:val="30"/>
              </w:rPr>
              <w:t>. 830.</w:t>
            </w:r>
          </w:p>
          <w:p w:rsidR="006D1CC8" w:rsidRPr="00CC2842" w:rsidRDefault="004C1DCD" w:rsidP="00F71C15">
            <w:pPr>
              <w:ind w:left="35" w:hanging="49"/>
              <w:jc w:val="both"/>
              <w:rPr>
                <w:b/>
                <w:i/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         Конечный срок предоставления материалов проектной и сметной документации под грифом «Коммерческая тайна» - </w:t>
            </w:r>
            <w:r w:rsidR="00AB5A24">
              <w:rPr>
                <w:b/>
                <w:sz w:val="30"/>
                <w:szCs w:val="30"/>
              </w:rPr>
              <w:t xml:space="preserve"> </w:t>
            </w:r>
            <w:r w:rsidR="00313575" w:rsidRPr="00F71C15">
              <w:rPr>
                <w:b/>
                <w:sz w:val="30"/>
                <w:szCs w:val="30"/>
              </w:rPr>
              <w:t>2</w:t>
            </w:r>
            <w:r w:rsidR="00F71C15">
              <w:rPr>
                <w:b/>
                <w:sz w:val="30"/>
                <w:szCs w:val="30"/>
              </w:rPr>
              <w:t>4</w:t>
            </w:r>
            <w:r w:rsidR="002639A7" w:rsidRPr="00F71C15">
              <w:rPr>
                <w:b/>
                <w:sz w:val="30"/>
                <w:szCs w:val="30"/>
              </w:rPr>
              <w:t xml:space="preserve"> июня</w:t>
            </w:r>
            <w:r w:rsidR="00336A43">
              <w:rPr>
                <w:b/>
                <w:sz w:val="30"/>
                <w:szCs w:val="30"/>
              </w:rPr>
              <w:t xml:space="preserve"> </w:t>
            </w:r>
            <w:r w:rsidR="00B35DB6" w:rsidRPr="00C770BF">
              <w:rPr>
                <w:b/>
                <w:sz w:val="30"/>
                <w:szCs w:val="30"/>
              </w:rPr>
              <w:t>202</w:t>
            </w:r>
            <w:r w:rsidR="00440013">
              <w:rPr>
                <w:b/>
                <w:sz w:val="30"/>
                <w:szCs w:val="30"/>
              </w:rPr>
              <w:t>4</w:t>
            </w:r>
            <w:r w:rsidRPr="00CC2842">
              <w:rPr>
                <w:b/>
                <w:sz w:val="30"/>
                <w:szCs w:val="30"/>
              </w:rPr>
              <w:t xml:space="preserve"> года.</w:t>
            </w:r>
          </w:p>
        </w:tc>
      </w:tr>
      <w:tr w:rsidR="006D1CC8" w:rsidRPr="00CC2842" w:rsidTr="007B7F2C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C8" w:rsidRPr="00B72C19" w:rsidRDefault="00EC1E68" w:rsidP="00845CDF">
            <w:pPr>
              <w:pStyle w:val="a8"/>
              <w:numPr>
                <w:ilvl w:val="0"/>
                <w:numId w:val="12"/>
              </w:numPr>
              <w:ind w:left="0" w:firstLine="0"/>
              <w:jc w:val="both"/>
              <w:rPr>
                <w:sz w:val="30"/>
                <w:szCs w:val="30"/>
              </w:rPr>
            </w:pPr>
            <w:r w:rsidRPr="00B72C19">
              <w:rPr>
                <w:sz w:val="30"/>
                <w:szCs w:val="30"/>
              </w:rPr>
              <w:lastRenderedPageBreak/>
              <w:t>Участник закупки</w:t>
            </w:r>
            <w:r w:rsidR="006D1CC8" w:rsidRPr="00B72C19">
              <w:rPr>
                <w:sz w:val="30"/>
                <w:szCs w:val="30"/>
              </w:rPr>
              <w:t xml:space="preserve"> должен иметь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C8" w:rsidRPr="00CC2842" w:rsidRDefault="006D1CC8" w:rsidP="00845CDF">
            <w:pPr>
              <w:pStyle w:val="a8"/>
              <w:numPr>
                <w:ilvl w:val="0"/>
                <w:numId w:val="5"/>
              </w:numPr>
              <w:tabs>
                <w:tab w:val="left" w:pos="234"/>
              </w:tabs>
              <w:ind w:left="0" w:firstLine="0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аттестат соответствия на право выполнения соответствующих видов работ по классу </w:t>
            </w:r>
            <w:r w:rsidR="00E858DD">
              <w:rPr>
                <w:sz w:val="30"/>
                <w:szCs w:val="30"/>
              </w:rPr>
              <w:t>сложности</w:t>
            </w:r>
            <w:r w:rsidRPr="00CC2842">
              <w:rPr>
                <w:sz w:val="30"/>
                <w:szCs w:val="30"/>
              </w:rPr>
              <w:t xml:space="preserve"> </w:t>
            </w:r>
            <w:r w:rsidRPr="008E2E41">
              <w:rPr>
                <w:sz w:val="30"/>
                <w:szCs w:val="30"/>
              </w:rPr>
              <w:t xml:space="preserve">– </w:t>
            </w:r>
            <w:r w:rsidRPr="008D6B9D">
              <w:rPr>
                <w:sz w:val="30"/>
                <w:szCs w:val="30"/>
              </w:rPr>
              <w:t>К-</w:t>
            </w:r>
            <w:r w:rsidR="0067630B">
              <w:rPr>
                <w:sz w:val="30"/>
                <w:szCs w:val="30"/>
              </w:rPr>
              <w:t>2</w:t>
            </w:r>
            <w:r w:rsidR="00E858DD" w:rsidRPr="008D6B9D">
              <w:rPr>
                <w:sz w:val="30"/>
                <w:szCs w:val="30"/>
              </w:rPr>
              <w:t xml:space="preserve"> по </w:t>
            </w:r>
            <w:r w:rsidR="002A6D81" w:rsidRPr="008D6B9D">
              <w:rPr>
                <w:sz w:val="30"/>
                <w:szCs w:val="30"/>
              </w:rPr>
              <w:t>С</w:t>
            </w:r>
            <w:r w:rsidR="00AE3B47">
              <w:rPr>
                <w:sz w:val="30"/>
                <w:szCs w:val="30"/>
              </w:rPr>
              <w:t>Н</w:t>
            </w:r>
            <w:r w:rsidR="0067630B">
              <w:rPr>
                <w:sz w:val="30"/>
                <w:szCs w:val="30"/>
              </w:rPr>
              <w:t xml:space="preserve"> </w:t>
            </w:r>
            <w:r w:rsidR="00AE3B47">
              <w:rPr>
                <w:sz w:val="30"/>
                <w:szCs w:val="30"/>
              </w:rPr>
              <w:t>3.02.07.2020</w:t>
            </w:r>
            <w:r w:rsidRPr="008D6B9D">
              <w:rPr>
                <w:sz w:val="30"/>
                <w:szCs w:val="30"/>
              </w:rPr>
              <w:t>;</w:t>
            </w:r>
          </w:p>
          <w:p w:rsidR="006D1CC8" w:rsidRPr="00CC2842" w:rsidRDefault="006D1CC8" w:rsidP="00845CDF">
            <w:pPr>
              <w:pStyle w:val="a8"/>
              <w:numPr>
                <w:ilvl w:val="0"/>
                <w:numId w:val="5"/>
              </w:numPr>
              <w:tabs>
                <w:tab w:val="left" w:pos="234"/>
              </w:tabs>
              <w:ind w:left="0" w:firstLine="0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наличие специального оборудования (машин и механизмов) для выполнения соответствующих видов работ;</w:t>
            </w:r>
          </w:p>
          <w:p w:rsidR="006D1CC8" w:rsidRPr="00CC2842" w:rsidRDefault="006D1CC8" w:rsidP="00845CDF">
            <w:pPr>
              <w:pStyle w:val="a8"/>
              <w:numPr>
                <w:ilvl w:val="0"/>
                <w:numId w:val="5"/>
              </w:numPr>
              <w:tabs>
                <w:tab w:val="left" w:pos="234"/>
              </w:tabs>
              <w:ind w:left="0" w:firstLine="0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опыт выполнения аналогичных работ по строительству объектов, подтвержденный отзывами Заказчиков;</w:t>
            </w:r>
          </w:p>
          <w:p w:rsidR="00233DBD" w:rsidRPr="0067630B" w:rsidRDefault="006D1CC8" w:rsidP="0067630B">
            <w:pPr>
              <w:pStyle w:val="a8"/>
              <w:numPr>
                <w:ilvl w:val="0"/>
                <w:numId w:val="5"/>
              </w:numPr>
              <w:tabs>
                <w:tab w:val="left" w:pos="234"/>
              </w:tabs>
              <w:ind w:left="0" w:firstLine="0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наличие системы контроля качества выполняе</w:t>
            </w:r>
            <w:r w:rsidRPr="00CC2842">
              <w:rPr>
                <w:sz w:val="30"/>
                <w:szCs w:val="30"/>
              </w:rPr>
              <w:softHyphen/>
              <w:t xml:space="preserve">мых работ, соответствующей СТБ </w:t>
            </w:r>
            <w:r w:rsidRPr="00CC2842">
              <w:rPr>
                <w:sz w:val="30"/>
                <w:szCs w:val="30"/>
                <w:lang w:val="en-US"/>
              </w:rPr>
              <w:t>ISO</w:t>
            </w:r>
            <w:r w:rsidRPr="00CC2842">
              <w:rPr>
                <w:sz w:val="30"/>
                <w:szCs w:val="30"/>
              </w:rPr>
              <w:t xml:space="preserve"> 9001</w:t>
            </w:r>
            <w:r w:rsidR="0067630B">
              <w:rPr>
                <w:sz w:val="30"/>
                <w:szCs w:val="30"/>
              </w:rPr>
              <w:t>.</w:t>
            </w:r>
          </w:p>
        </w:tc>
      </w:tr>
      <w:tr w:rsidR="00AB77CB" w:rsidRPr="00CC2842" w:rsidTr="007B7F2C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CB" w:rsidRPr="00B72C19" w:rsidRDefault="00AB77CB" w:rsidP="00845CDF">
            <w:pPr>
              <w:pStyle w:val="a8"/>
              <w:numPr>
                <w:ilvl w:val="0"/>
                <w:numId w:val="12"/>
              </w:numPr>
              <w:ind w:left="34" w:firstLine="0"/>
              <w:jc w:val="both"/>
              <w:rPr>
                <w:sz w:val="30"/>
                <w:szCs w:val="30"/>
              </w:rPr>
            </w:pPr>
            <w:r w:rsidRPr="00B72C19">
              <w:rPr>
                <w:sz w:val="30"/>
                <w:szCs w:val="30"/>
              </w:rPr>
              <w:t>Дата начала подачи заявок на участие в закупке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CB" w:rsidRPr="00CC2842" w:rsidRDefault="00AB77CB" w:rsidP="00AB6ED9">
            <w:pPr>
              <w:pStyle w:val="a8"/>
              <w:tabs>
                <w:tab w:val="left" w:pos="234"/>
              </w:tabs>
              <w:ind w:left="0" w:firstLine="459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С момента публикации извещения о закупке на сайте ОАО «Газпром трансгаз Беларусь» </w:t>
            </w:r>
            <w:hyperlink r:id="rId11" w:history="1">
              <w:r w:rsidR="00CE13E0" w:rsidRPr="00CC2842">
                <w:rPr>
                  <w:rStyle w:val="a9"/>
                  <w:sz w:val="30"/>
                  <w:szCs w:val="30"/>
                  <w:lang w:val="en-US"/>
                </w:rPr>
                <w:t>www</w:t>
              </w:r>
              <w:r w:rsidR="00CE13E0" w:rsidRPr="00CC2842">
                <w:rPr>
                  <w:rStyle w:val="a9"/>
                  <w:sz w:val="30"/>
                  <w:szCs w:val="30"/>
                </w:rPr>
                <w:t>.</w:t>
              </w:r>
              <w:proofErr w:type="spellStart"/>
              <w:r w:rsidR="00CE13E0" w:rsidRPr="00CC2842">
                <w:rPr>
                  <w:rStyle w:val="a9"/>
                  <w:sz w:val="30"/>
                  <w:szCs w:val="30"/>
                  <w:lang w:val="en-US"/>
                </w:rPr>
                <w:t>gtb</w:t>
              </w:r>
              <w:proofErr w:type="spellEnd"/>
              <w:r w:rsidR="00CE13E0" w:rsidRPr="00CC2842">
                <w:rPr>
                  <w:rStyle w:val="a9"/>
                  <w:sz w:val="30"/>
                  <w:szCs w:val="30"/>
                </w:rPr>
                <w:t>.</w:t>
              </w:r>
              <w:r w:rsidR="00CE13E0" w:rsidRPr="00CC2842">
                <w:rPr>
                  <w:rStyle w:val="a9"/>
                  <w:sz w:val="30"/>
                  <w:szCs w:val="30"/>
                  <w:lang w:val="en-US"/>
                </w:rPr>
                <w:t>by</w:t>
              </w:r>
            </w:hyperlink>
          </w:p>
        </w:tc>
      </w:tr>
      <w:tr w:rsidR="00E76956" w:rsidRPr="00CC2842" w:rsidTr="000E236C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56" w:rsidRPr="00B72C19" w:rsidRDefault="00E76956" w:rsidP="00845CDF">
            <w:pPr>
              <w:pStyle w:val="a8"/>
              <w:numPr>
                <w:ilvl w:val="0"/>
                <w:numId w:val="12"/>
              </w:numPr>
              <w:ind w:left="34" w:firstLine="0"/>
              <w:rPr>
                <w:sz w:val="30"/>
                <w:szCs w:val="30"/>
              </w:rPr>
            </w:pPr>
            <w:r w:rsidRPr="00B72C19">
              <w:rPr>
                <w:sz w:val="30"/>
                <w:szCs w:val="30"/>
              </w:rPr>
              <w:t>Формы, порядок, 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56" w:rsidRPr="00CC2842" w:rsidRDefault="00E76956" w:rsidP="00AB6ED9">
            <w:pPr>
              <w:shd w:val="clear" w:color="auto" w:fill="FFFFFF"/>
              <w:ind w:firstLine="459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Любой участник закупки вправе направить Заказчику (Организатору) в порядке, предусмотренном настоящ</w:t>
            </w:r>
            <w:r w:rsidR="003A4F7B">
              <w:rPr>
                <w:sz w:val="30"/>
                <w:szCs w:val="30"/>
              </w:rPr>
              <w:t>ей</w:t>
            </w:r>
            <w:r w:rsidRPr="00CC2842">
              <w:rPr>
                <w:sz w:val="30"/>
                <w:szCs w:val="30"/>
              </w:rPr>
              <w:t> документацией о закупке, запрос о даче разъяснений положений извещения об осуществлении закупки и (или) документации о закупке.</w:t>
            </w:r>
          </w:p>
          <w:p w:rsidR="00E76956" w:rsidRPr="00CC2842" w:rsidRDefault="00E76956" w:rsidP="00AB6ED9">
            <w:pPr>
              <w:shd w:val="clear" w:color="auto" w:fill="FFFFFF"/>
              <w:ind w:firstLine="459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В течение трех рабочих дней с даты поступления запроса, Заказчик (Организатор) осуществляет разъяснение положений документации о закупке и размещает их </w:t>
            </w:r>
            <w:r w:rsidR="00C86789" w:rsidRPr="00CC2842">
              <w:rPr>
                <w:sz w:val="30"/>
                <w:szCs w:val="30"/>
              </w:rPr>
              <w:t xml:space="preserve">на сайте </w:t>
            </w:r>
            <w:hyperlink r:id="rId12" w:history="1">
              <w:r w:rsidR="00CE13E0" w:rsidRPr="00CC2842">
                <w:rPr>
                  <w:rStyle w:val="a9"/>
                  <w:sz w:val="30"/>
                  <w:szCs w:val="30"/>
                  <w:lang w:val="en-US"/>
                </w:rPr>
                <w:t>www</w:t>
              </w:r>
              <w:r w:rsidR="00CE13E0" w:rsidRPr="00CC2842">
                <w:rPr>
                  <w:rStyle w:val="a9"/>
                  <w:sz w:val="30"/>
                  <w:szCs w:val="30"/>
                </w:rPr>
                <w:t>.</w:t>
              </w:r>
              <w:proofErr w:type="spellStart"/>
              <w:r w:rsidR="00CE13E0" w:rsidRPr="00CC2842">
                <w:rPr>
                  <w:rStyle w:val="a9"/>
                  <w:sz w:val="30"/>
                  <w:szCs w:val="30"/>
                  <w:lang w:val="en-US"/>
                </w:rPr>
                <w:t>gtb</w:t>
              </w:r>
              <w:proofErr w:type="spellEnd"/>
              <w:r w:rsidR="00CE13E0" w:rsidRPr="00CC2842">
                <w:rPr>
                  <w:rStyle w:val="a9"/>
                  <w:sz w:val="30"/>
                  <w:szCs w:val="30"/>
                </w:rPr>
                <w:t>.</w:t>
              </w:r>
              <w:r w:rsidR="00CE13E0" w:rsidRPr="00CC2842">
                <w:rPr>
                  <w:rStyle w:val="a9"/>
                  <w:sz w:val="30"/>
                  <w:szCs w:val="30"/>
                  <w:lang w:val="en-US"/>
                </w:rPr>
                <w:t>by</w:t>
              </w:r>
            </w:hyperlink>
            <w:r w:rsidR="00CE13E0" w:rsidRPr="00CC2842">
              <w:rPr>
                <w:rStyle w:val="a9"/>
                <w:sz w:val="30"/>
                <w:szCs w:val="30"/>
              </w:rPr>
              <w:t xml:space="preserve"> </w:t>
            </w:r>
            <w:r w:rsidRPr="00CC2842">
              <w:rPr>
                <w:sz w:val="30"/>
                <w:szCs w:val="30"/>
              </w:rPr>
              <w:t xml:space="preserve">с указанием предмета запроса, но без указания участника такой закупки, от которого поступил указанный запрос. При этом </w:t>
            </w:r>
            <w:r w:rsidRPr="00CC2842">
              <w:rPr>
                <w:sz w:val="30"/>
                <w:szCs w:val="30"/>
              </w:rPr>
              <w:lastRenderedPageBreak/>
              <w:t>Заказчик (Организатор) вправе не осуществлять такое разъяснение в случае, если указанный запрос поступил позднее чем за три рабочих дня до даты окончания срока подачи заявок на участие в закупке, или содержит вопросы, связанные с корректировкой и изменением гарантии обеспечения обязательств, проекта договора по предмету закупки.</w:t>
            </w:r>
          </w:p>
        </w:tc>
      </w:tr>
      <w:tr w:rsidR="00AB77CB" w:rsidRPr="00CC2842" w:rsidTr="00A242F1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CB" w:rsidRPr="00B72C19" w:rsidRDefault="00E76956" w:rsidP="00845CDF">
            <w:pPr>
              <w:pStyle w:val="a8"/>
              <w:numPr>
                <w:ilvl w:val="0"/>
                <w:numId w:val="12"/>
              </w:numPr>
              <w:ind w:left="34" w:firstLine="0"/>
              <w:rPr>
                <w:sz w:val="30"/>
                <w:szCs w:val="30"/>
              </w:rPr>
            </w:pPr>
            <w:r w:rsidRPr="00B72C19">
              <w:rPr>
                <w:sz w:val="30"/>
                <w:szCs w:val="30"/>
              </w:rPr>
              <w:lastRenderedPageBreak/>
              <w:t>Место, д</w:t>
            </w:r>
            <w:r w:rsidR="00AB77CB" w:rsidRPr="00B72C19">
              <w:rPr>
                <w:sz w:val="30"/>
                <w:szCs w:val="30"/>
              </w:rPr>
              <w:t>ата и время окончания срока подачи заявок на участие в закупке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77CB" w:rsidRPr="00CC2842" w:rsidRDefault="008B3B17" w:rsidP="002639A7">
            <w:pPr>
              <w:ind w:firstLine="600"/>
              <w:jc w:val="both"/>
              <w:rPr>
                <w:spacing w:val="-5"/>
                <w:sz w:val="30"/>
                <w:szCs w:val="30"/>
              </w:rPr>
            </w:pPr>
            <w:r w:rsidRPr="00CC2842">
              <w:rPr>
                <w:spacing w:val="-5"/>
                <w:sz w:val="30"/>
                <w:szCs w:val="30"/>
              </w:rPr>
              <w:t>Окончательный срок подачи з</w:t>
            </w:r>
            <w:r w:rsidR="003E4102" w:rsidRPr="00CC2842">
              <w:rPr>
                <w:spacing w:val="-5"/>
                <w:sz w:val="30"/>
                <w:szCs w:val="30"/>
              </w:rPr>
              <w:t>аяв</w:t>
            </w:r>
            <w:r w:rsidRPr="00CC2842">
              <w:rPr>
                <w:spacing w:val="-5"/>
                <w:sz w:val="30"/>
                <w:szCs w:val="30"/>
              </w:rPr>
              <w:t>о</w:t>
            </w:r>
            <w:r w:rsidR="003E4102" w:rsidRPr="00CC2842">
              <w:rPr>
                <w:spacing w:val="-5"/>
                <w:sz w:val="30"/>
                <w:szCs w:val="30"/>
              </w:rPr>
              <w:t>к на участие в маркетинговых исследованиях</w:t>
            </w:r>
            <w:r w:rsidR="00AB77CB" w:rsidRPr="00CC2842">
              <w:rPr>
                <w:spacing w:val="-5"/>
                <w:sz w:val="30"/>
                <w:szCs w:val="30"/>
              </w:rPr>
              <w:t xml:space="preserve"> до </w:t>
            </w:r>
            <w:r w:rsidR="00AB77CB" w:rsidRPr="00CC2842">
              <w:rPr>
                <w:b/>
                <w:color w:val="000000"/>
                <w:sz w:val="30"/>
                <w:szCs w:val="30"/>
              </w:rPr>
              <w:t>1</w:t>
            </w:r>
            <w:r w:rsidR="002639A7">
              <w:rPr>
                <w:b/>
                <w:color w:val="000000"/>
                <w:sz w:val="30"/>
                <w:szCs w:val="30"/>
              </w:rPr>
              <w:t>0</w:t>
            </w:r>
            <w:r w:rsidR="00AB77CB" w:rsidRPr="00CC2842">
              <w:rPr>
                <w:b/>
                <w:color w:val="000000"/>
                <w:sz w:val="30"/>
                <w:szCs w:val="30"/>
                <w:vertAlign w:val="superscript"/>
              </w:rPr>
              <w:t>00</w:t>
            </w:r>
            <w:r w:rsidR="00C843DD">
              <w:rPr>
                <w:spacing w:val="-5"/>
                <w:sz w:val="30"/>
                <w:szCs w:val="30"/>
              </w:rPr>
              <w:t xml:space="preserve"> часов</w:t>
            </w:r>
            <w:r w:rsidR="00313575">
              <w:rPr>
                <w:spacing w:val="-5"/>
                <w:sz w:val="30"/>
                <w:szCs w:val="30"/>
              </w:rPr>
              <w:t xml:space="preserve"> </w:t>
            </w:r>
            <w:r w:rsidR="00313575" w:rsidRPr="002639A7">
              <w:rPr>
                <w:b/>
                <w:spacing w:val="-5"/>
                <w:sz w:val="30"/>
                <w:szCs w:val="30"/>
              </w:rPr>
              <w:t>2</w:t>
            </w:r>
            <w:r w:rsidR="002639A7" w:rsidRPr="002639A7">
              <w:rPr>
                <w:b/>
                <w:spacing w:val="-5"/>
                <w:sz w:val="30"/>
                <w:szCs w:val="30"/>
              </w:rPr>
              <w:t>6 июня</w:t>
            </w:r>
            <w:r w:rsidR="000D3B74">
              <w:rPr>
                <w:b/>
                <w:spacing w:val="-5"/>
                <w:sz w:val="30"/>
                <w:szCs w:val="30"/>
              </w:rPr>
              <w:t xml:space="preserve"> </w:t>
            </w:r>
            <w:r w:rsidR="00C843DD" w:rsidRPr="00C843DD">
              <w:rPr>
                <w:b/>
                <w:spacing w:val="-5"/>
                <w:sz w:val="30"/>
                <w:szCs w:val="30"/>
              </w:rPr>
              <w:t>202</w:t>
            </w:r>
            <w:r w:rsidR="0067630B">
              <w:rPr>
                <w:b/>
                <w:spacing w:val="-5"/>
                <w:sz w:val="30"/>
                <w:szCs w:val="30"/>
              </w:rPr>
              <w:t>4</w:t>
            </w:r>
            <w:r w:rsidR="00AB77CB" w:rsidRPr="00C843DD">
              <w:rPr>
                <w:b/>
                <w:spacing w:val="-5"/>
                <w:sz w:val="30"/>
                <w:szCs w:val="30"/>
              </w:rPr>
              <w:t xml:space="preserve"> г.</w:t>
            </w:r>
            <w:r w:rsidR="00AB77CB" w:rsidRPr="00CC2842">
              <w:rPr>
                <w:b/>
                <w:spacing w:val="-5"/>
                <w:sz w:val="30"/>
                <w:szCs w:val="30"/>
              </w:rPr>
              <w:t xml:space="preserve"> </w:t>
            </w:r>
            <w:r w:rsidR="00E76956" w:rsidRPr="00CC2842">
              <w:rPr>
                <w:spacing w:val="-5"/>
                <w:sz w:val="30"/>
                <w:szCs w:val="30"/>
              </w:rPr>
              <w:t>по адресу:</w:t>
            </w:r>
            <w:r w:rsidR="00E76956" w:rsidRPr="00CC2842">
              <w:rPr>
                <w:b/>
                <w:spacing w:val="-5"/>
                <w:sz w:val="30"/>
                <w:szCs w:val="30"/>
              </w:rPr>
              <w:t xml:space="preserve"> </w:t>
            </w:r>
            <w:r w:rsidR="00895E13" w:rsidRPr="00CC2842">
              <w:rPr>
                <w:spacing w:val="-5"/>
                <w:sz w:val="30"/>
                <w:szCs w:val="30"/>
              </w:rPr>
              <w:t>220113</w:t>
            </w:r>
            <w:r w:rsidR="00E76956" w:rsidRPr="00CC2842">
              <w:rPr>
                <w:spacing w:val="-5"/>
                <w:sz w:val="30"/>
                <w:szCs w:val="30"/>
              </w:rPr>
              <w:t>,</w:t>
            </w:r>
            <w:r w:rsidR="00004EC6">
              <w:rPr>
                <w:spacing w:val="-5"/>
                <w:sz w:val="30"/>
                <w:szCs w:val="30"/>
              </w:rPr>
              <w:t xml:space="preserve"> </w:t>
            </w:r>
            <w:r w:rsidR="00E76956" w:rsidRPr="00CC2842">
              <w:rPr>
                <w:spacing w:val="-5"/>
                <w:sz w:val="30"/>
                <w:szCs w:val="30"/>
              </w:rPr>
              <w:t xml:space="preserve">г. Минск, ул. </w:t>
            </w:r>
            <w:proofErr w:type="spellStart"/>
            <w:r w:rsidR="00E76956" w:rsidRPr="00CC2842">
              <w:rPr>
                <w:spacing w:val="-5"/>
                <w:sz w:val="30"/>
                <w:szCs w:val="30"/>
              </w:rPr>
              <w:t>Мележа</w:t>
            </w:r>
            <w:proofErr w:type="spellEnd"/>
            <w:r w:rsidR="00E76956" w:rsidRPr="00CC2842">
              <w:rPr>
                <w:spacing w:val="-5"/>
                <w:sz w:val="30"/>
                <w:szCs w:val="30"/>
              </w:rPr>
              <w:t>, 1, к.830</w:t>
            </w:r>
          </w:p>
        </w:tc>
      </w:tr>
      <w:tr w:rsidR="006D1CC8" w:rsidRPr="00CC2842" w:rsidTr="007B7F2C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C8" w:rsidRPr="00B72C19" w:rsidRDefault="00AB77CB" w:rsidP="00845CDF">
            <w:pPr>
              <w:pStyle w:val="a8"/>
              <w:numPr>
                <w:ilvl w:val="0"/>
                <w:numId w:val="12"/>
              </w:numPr>
              <w:ind w:left="0" w:firstLine="0"/>
              <w:rPr>
                <w:sz w:val="30"/>
                <w:szCs w:val="30"/>
              </w:rPr>
            </w:pPr>
            <w:r w:rsidRPr="00B72C19">
              <w:rPr>
                <w:sz w:val="30"/>
                <w:szCs w:val="30"/>
              </w:rPr>
              <w:t>Место, порядок, д</w:t>
            </w:r>
            <w:r w:rsidR="006D1CC8" w:rsidRPr="00B72C19">
              <w:rPr>
                <w:sz w:val="30"/>
                <w:szCs w:val="30"/>
              </w:rPr>
              <w:t>ата</w:t>
            </w:r>
            <w:r w:rsidRPr="00B72C19">
              <w:rPr>
                <w:sz w:val="30"/>
                <w:szCs w:val="30"/>
              </w:rPr>
              <w:t xml:space="preserve"> и</w:t>
            </w:r>
            <w:r w:rsidR="006D1CC8" w:rsidRPr="00B72C19">
              <w:rPr>
                <w:sz w:val="30"/>
                <w:szCs w:val="30"/>
              </w:rPr>
              <w:t xml:space="preserve"> время </w:t>
            </w:r>
            <w:r w:rsidR="005C2E76" w:rsidRPr="00B72C19">
              <w:rPr>
                <w:sz w:val="30"/>
                <w:szCs w:val="30"/>
              </w:rPr>
              <w:t xml:space="preserve">вскрытия заявок на участие в </w:t>
            </w:r>
            <w:r w:rsidRPr="00B72C19">
              <w:rPr>
                <w:sz w:val="30"/>
                <w:szCs w:val="30"/>
              </w:rPr>
              <w:t>закупке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9A0" w:rsidRPr="00CC2842" w:rsidRDefault="006333AB" w:rsidP="006A65A9">
            <w:pPr>
              <w:ind w:firstLine="601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color w:val="000000"/>
                <w:sz w:val="30"/>
                <w:szCs w:val="30"/>
              </w:rPr>
              <w:t xml:space="preserve">Заседание комиссии по вскрытию конвертов с заявками на участие в </w:t>
            </w:r>
            <w:r w:rsidR="003E4102" w:rsidRPr="00CC2842">
              <w:rPr>
                <w:color w:val="000000"/>
                <w:sz w:val="30"/>
                <w:szCs w:val="30"/>
              </w:rPr>
              <w:t xml:space="preserve">маркетинговых исследованиях </w:t>
            </w:r>
            <w:r w:rsidRPr="00CC2842">
              <w:rPr>
                <w:color w:val="000000"/>
                <w:sz w:val="30"/>
                <w:szCs w:val="30"/>
              </w:rPr>
              <w:t xml:space="preserve">состоится </w:t>
            </w:r>
            <w:r w:rsidR="00DC69A0" w:rsidRPr="00CC2842">
              <w:rPr>
                <w:color w:val="000000"/>
                <w:sz w:val="30"/>
                <w:szCs w:val="30"/>
              </w:rPr>
              <w:t xml:space="preserve">          </w:t>
            </w:r>
          </w:p>
          <w:p w:rsidR="006D1CC8" w:rsidRPr="00CC2842" w:rsidRDefault="00313575" w:rsidP="006A65A9">
            <w:pPr>
              <w:ind w:firstLine="601"/>
              <w:jc w:val="both"/>
              <w:rPr>
                <w:b/>
                <w:color w:val="000000"/>
                <w:sz w:val="30"/>
                <w:szCs w:val="30"/>
              </w:rPr>
            </w:pPr>
            <w:r w:rsidRPr="002639A7">
              <w:rPr>
                <w:b/>
                <w:color w:val="000000"/>
                <w:sz w:val="30"/>
                <w:szCs w:val="30"/>
              </w:rPr>
              <w:t>2</w:t>
            </w:r>
            <w:r w:rsidR="002639A7" w:rsidRPr="002639A7">
              <w:rPr>
                <w:b/>
                <w:color w:val="000000"/>
                <w:sz w:val="30"/>
                <w:szCs w:val="30"/>
              </w:rPr>
              <w:t>6</w:t>
            </w:r>
            <w:r w:rsidRPr="002639A7">
              <w:rPr>
                <w:b/>
                <w:color w:val="000000"/>
                <w:sz w:val="30"/>
                <w:szCs w:val="30"/>
              </w:rPr>
              <w:t xml:space="preserve"> </w:t>
            </w:r>
            <w:r w:rsidR="002639A7" w:rsidRPr="002639A7">
              <w:rPr>
                <w:b/>
                <w:color w:val="000000"/>
                <w:sz w:val="30"/>
                <w:szCs w:val="30"/>
              </w:rPr>
              <w:t>июня</w:t>
            </w:r>
            <w:r w:rsidR="000D3B74">
              <w:rPr>
                <w:b/>
                <w:color w:val="000000"/>
                <w:sz w:val="30"/>
                <w:szCs w:val="30"/>
              </w:rPr>
              <w:t xml:space="preserve"> </w:t>
            </w:r>
            <w:r w:rsidR="00844047">
              <w:rPr>
                <w:b/>
                <w:color w:val="000000"/>
                <w:sz w:val="30"/>
                <w:szCs w:val="30"/>
              </w:rPr>
              <w:t>2</w:t>
            </w:r>
            <w:r w:rsidR="00B35DB6" w:rsidRPr="00C843DD">
              <w:rPr>
                <w:b/>
                <w:color w:val="000000"/>
                <w:sz w:val="30"/>
                <w:szCs w:val="30"/>
              </w:rPr>
              <w:t>02</w:t>
            </w:r>
            <w:r w:rsidR="002639A7">
              <w:rPr>
                <w:b/>
                <w:color w:val="000000"/>
                <w:sz w:val="30"/>
                <w:szCs w:val="30"/>
              </w:rPr>
              <w:t>4</w:t>
            </w:r>
            <w:r w:rsidR="006D1CC8" w:rsidRPr="00C843DD">
              <w:rPr>
                <w:b/>
                <w:color w:val="000000"/>
                <w:sz w:val="30"/>
                <w:szCs w:val="30"/>
              </w:rPr>
              <w:t xml:space="preserve"> г.</w:t>
            </w:r>
            <w:r w:rsidR="006D1CC8" w:rsidRPr="00CC2842">
              <w:rPr>
                <w:b/>
                <w:color w:val="000000"/>
                <w:sz w:val="30"/>
                <w:szCs w:val="30"/>
              </w:rPr>
              <w:t xml:space="preserve"> в 1</w:t>
            </w:r>
            <w:r w:rsidR="002639A7">
              <w:rPr>
                <w:b/>
                <w:color w:val="000000"/>
                <w:sz w:val="30"/>
                <w:szCs w:val="30"/>
              </w:rPr>
              <w:t>3</w:t>
            </w:r>
            <w:r w:rsidR="0004445A" w:rsidRPr="00CC2842">
              <w:rPr>
                <w:b/>
                <w:color w:val="000000"/>
                <w:sz w:val="30"/>
                <w:szCs w:val="30"/>
                <w:vertAlign w:val="superscript"/>
              </w:rPr>
              <w:t>0</w:t>
            </w:r>
            <w:r w:rsidR="00A37EB8" w:rsidRPr="00CC2842">
              <w:rPr>
                <w:b/>
                <w:color w:val="000000"/>
                <w:sz w:val="30"/>
                <w:szCs w:val="30"/>
                <w:vertAlign w:val="superscript"/>
              </w:rPr>
              <w:t>0</w:t>
            </w:r>
            <w:r w:rsidR="006D1CC8" w:rsidRPr="00CC2842">
              <w:rPr>
                <w:b/>
                <w:color w:val="000000"/>
                <w:sz w:val="30"/>
                <w:szCs w:val="30"/>
                <w:vertAlign w:val="superscript"/>
              </w:rPr>
              <w:t xml:space="preserve"> </w:t>
            </w:r>
            <w:r w:rsidR="006D1CC8" w:rsidRPr="00CC2842">
              <w:rPr>
                <w:color w:val="000000"/>
                <w:sz w:val="30"/>
                <w:szCs w:val="30"/>
              </w:rPr>
              <w:t xml:space="preserve">по адресу </w:t>
            </w:r>
            <w:proofErr w:type="spellStart"/>
            <w:r w:rsidR="006D1CC8" w:rsidRPr="00CC2842">
              <w:rPr>
                <w:b/>
                <w:color w:val="000000"/>
                <w:sz w:val="30"/>
                <w:szCs w:val="30"/>
              </w:rPr>
              <w:t>г.Минск</w:t>
            </w:r>
            <w:proofErr w:type="spellEnd"/>
            <w:r w:rsidR="005C2E76" w:rsidRPr="00CC2842">
              <w:rPr>
                <w:b/>
                <w:color w:val="000000"/>
                <w:sz w:val="30"/>
                <w:szCs w:val="30"/>
              </w:rPr>
              <w:t>,</w:t>
            </w:r>
            <w:r w:rsidR="006D1CC8" w:rsidRPr="00CC2842">
              <w:rPr>
                <w:b/>
                <w:color w:val="000000"/>
                <w:sz w:val="30"/>
                <w:szCs w:val="30"/>
              </w:rPr>
              <w:t xml:space="preserve"> ул. </w:t>
            </w:r>
            <w:proofErr w:type="spellStart"/>
            <w:r w:rsidR="006D1CC8" w:rsidRPr="00CC2842">
              <w:rPr>
                <w:b/>
                <w:color w:val="000000"/>
                <w:sz w:val="30"/>
                <w:szCs w:val="30"/>
              </w:rPr>
              <w:t>Мележа</w:t>
            </w:r>
            <w:proofErr w:type="spellEnd"/>
            <w:r w:rsidR="006D1CC8" w:rsidRPr="00CC2842">
              <w:rPr>
                <w:b/>
                <w:color w:val="000000"/>
                <w:sz w:val="30"/>
                <w:szCs w:val="30"/>
              </w:rPr>
              <w:t>, 1 к. 829</w:t>
            </w:r>
            <w:r w:rsidR="006A65A9" w:rsidRPr="00CC2842">
              <w:rPr>
                <w:b/>
                <w:color w:val="000000"/>
                <w:sz w:val="30"/>
                <w:szCs w:val="30"/>
              </w:rPr>
              <w:t>.</w:t>
            </w:r>
          </w:p>
          <w:p w:rsidR="00445085" w:rsidRPr="00CC2842" w:rsidRDefault="00445085" w:rsidP="00445085">
            <w:pPr>
              <w:ind w:firstLine="602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Вскрытие конвертов с заявками на участие в маркетинговых исследованиях осуществляется без представителей Участников закупки.</w:t>
            </w:r>
          </w:p>
          <w:p w:rsidR="006A65A9" w:rsidRPr="00CC2842" w:rsidRDefault="006A65A9" w:rsidP="006A65A9">
            <w:pPr>
              <w:pStyle w:val="2"/>
              <w:shd w:val="clear" w:color="auto" w:fill="FFFFFF"/>
              <w:spacing w:after="0"/>
              <w:ind w:firstLine="601"/>
              <w:jc w:val="both"/>
              <w:rPr>
                <w:rFonts w:eastAsia="Calibri"/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При проведении маркетинговых исследований Организатор присваивает участнику закупки его идентификационный номер и</w:t>
            </w:r>
            <w:r w:rsidRPr="00CC2842">
              <w:rPr>
                <w:rFonts w:eastAsia="Calibri"/>
                <w:sz w:val="30"/>
                <w:szCs w:val="30"/>
              </w:rPr>
              <w:t xml:space="preserve"> сообщает о нем участнику закупки до даты подписания протокола, составляемого в ходе проведения </w:t>
            </w:r>
            <w:r w:rsidRPr="00CC2842">
              <w:rPr>
                <w:sz w:val="30"/>
                <w:szCs w:val="30"/>
              </w:rPr>
              <w:t>маркетинговых исследований</w:t>
            </w:r>
            <w:r w:rsidRPr="00CC2842">
              <w:rPr>
                <w:rFonts w:eastAsia="Calibri"/>
                <w:sz w:val="30"/>
                <w:szCs w:val="30"/>
              </w:rPr>
              <w:t>.</w:t>
            </w:r>
          </w:p>
          <w:p w:rsidR="00351284" w:rsidRPr="00CC2842" w:rsidRDefault="00351284" w:rsidP="00351284">
            <w:pPr>
              <w:ind w:firstLine="602"/>
              <w:jc w:val="both"/>
              <w:rPr>
                <w:color w:val="F79646" w:themeColor="accent6"/>
                <w:sz w:val="30"/>
                <w:szCs w:val="30"/>
                <w:u w:val="single"/>
              </w:rPr>
            </w:pPr>
            <w:r w:rsidRPr="00CC2842">
              <w:rPr>
                <w:rFonts w:eastAsia="Calibri"/>
                <w:sz w:val="30"/>
                <w:szCs w:val="30"/>
              </w:rPr>
              <w:t>По результатам процедуры вскрытия заявок Организатор формирует Акт вскрытия заявок.</w:t>
            </w:r>
          </w:p>
        </w:tc>
      </w:tr>
      <w:tr w:rsidR="00EA3986" w:rsidRPr="00CC2842" w:rsidTr="007B7F2C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86" w:rsidRPr="00B72C19" w:rsidRDefault="00EA3986" w:rsidP="003A4F7B">
            <w:pPr>
              <w:pStyle w:val="a8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rPr>
                <w:sz w:val="30"/>
                <w:szCs w:val="30"/>
              </w:rPr>
            </w:pPr>
            <w:r w:rsidRPr="00B72C19">
              <w:rPr>
                <w:sz w:val="30"/>
                <w:szCs w:val="30"/>
              </w:rPr>
              <w:t>Квалификационн</w:t>
            </w:r>
            <w:r w:rsidR="003A4F7B">
              <w:rPr>
                <w:sz w:val="30"/>
                <w:szCs w:val="30"/>
              </w:rPr>
              <w:t>ы</w:t>
            </w:r>
            <w:r w:rsidRPr="00B72C19">
              <w:rPr>
                <w:sz w:val="30"/>
                <w:szCs w:val="30"/>
              </w:rPr>
              <w:t>е требования к участникам закупки: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3986" w:rsidRPr="00CC2842" w:rsidRDefault="00EA3986" w:rsidP="00845CDF">
            <w:pPr>
              <w:pStyle w:val="a8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Наличие, в случаях, установленных законодательством, аттестатов </w:t>
            </w:r>
            <w:proofErr w:type="spellStart"/>
            <w:r w:rsidRPr="00CC2842">
              <w:rPr>
                <w:sz w:val="30"/>
                <w:szCs w:val="30"/>
              </w:rPr>
              <w:t>МАиС</w:t>
            </w:r>
            <w:proofErr w:type="spellEnd"/>
            <w:r w:rsidRPr="00CC2842">
              <w:rPr>
                <w:sz w:val="30"/>
                <w:szCs w:val="30"/>
              </w:rPr>
              <w:t xml:space="preserve"> о соответ</w:t>
            </w:r>
            <w:r w:rsidRPr="00CC2842">
              <w:rPr>
                <w:sz w:val="30"/>
                <w:szCs w:val="30"/>
              </w:rPr>
              <w:softHyphen/>
              <w:t>ствии, свидетельств о технической компетентнос</w:t>
            </w:r>
            <w:r w:rsidRPr="00CC2842">
              <w:rPr>
                <w:sz w:val="30"/>
                <w:szCs w:val="30"/>
              </w:rPr>
              <w:softHyphen/>
              <w:t xml:space="preserve">ти, лицензий, сертификатов в области промышленной безопасности, необходимых для выполнения работ.  </w:t>
            </w:r>
            <w:r w:rsidRPr="00CC2842">
              <w:rPr>
                <w:i/>
                <w:sz w:val="30"/>
                <w:szCs w:val="30"/>
              </w:rPr>
              <w:t>(предоставляются копии соот</w:t>
            </w:r>
            <w:r w:rsidRPr="00CC2842">
              <w:rPr>
                <w:i/>
                <w:sz w:val="30"/>
                <w:szCs w:val="30"/>
              </w:rPr>
              <w:softHyphen/>
              <w:t>ветствующих документов)</w:t>
            </w:r>
            <w:r w:rsidRPr="00CC2842">
              <w:rPr>
                <w:sz w:val="30"/>
                <w:szCs w:val="30"/>
              </w:rPr>
              <w:t>. В случае привлечения субподрядных организаций предоставляются аттестаты, лицензии субподрядчиков</w:t>
            </w:r>
            <w:r w:rsidRPr="00CC2842">
              <w:rPr>
                <w:color w:val="000000"/>
                <w:sz w:val="30"/>
                <w:szCs w:val="30"/>
              </w:rPr>
              <w:t>;</w:t>
            </w:r>
          </w:p>
          <w:p w:rsidR="00EA3986" w:rsidRPr="00CC2842" w:rsidRDefault="00EA3986" w:rsidP="00845CDF">
            <w:pPr>
              <w:pStyle w:val="a8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Обладать опытом работы участника в строительстве объектов, аналогичных </w:t>
            </w:r>
            <w:r w:rsidRPr="00CC2842">
              <w:rPr>
                <w:sz w:val="30"/>
                <w:szCs w:val="30"/>
              </w:rPr>
              <w:lastRenderedPageBreak/>
              <w:t xml:space="preserve">предлагаемому к закупке </w:t>
            </w:r>
            <w:r w:rsidR="00A462AB" w:rsidRPr="00A462AB">
              <w:rPr>
                <w:sz w:val="30"/>
                <w:szCs w:val="30"/>
              </w:rPr>
              <w:t>по составу работ, их объёмам и стоимости</w:t>
            </w:r>
            <w:r w:rsidR="00A462AB" w:rsidRPr="003A5A77">
              <w:rPr>
                <w:sz w:val="20"/>
                <w:szCs w:val="20"/>
              </w:rPr>
              <w:t xml:space="preserve"> </w:t>
            </w:r>
            <w:r w:rsidRPr="00CC2842">
              <w:rPr>
                <w:i/>
                <w:sz w:val="30"/>
                <w:szCs w:val="30"/>
              </w:rPr>
              <w:t xml:space="preserve">(наличие </w:t>
            </w:r>
            <w:r w:rsidRPr="00CC2842">
              <w:rPr>
                <w:bCs/>
                <w:i/>
                <w:sz w:val="30"/>
                <w:szCs w:val="30"/>
              </w:rPr>
              <w:t xml:space="preserve">не менее </w:t>
            </w:r>
            <w:r w:rsidR="00135002">
              <w:rPr>
                <w:bCs/>
                <w:i/>
                <w:sz w:val="30"/>
                <w:szCs w:val="30"/>
              </w:rPr>
              <w:t>3</w:t>
            </w:r>
            <w:r w:rsidRPr="00CC2842">
              <w:rPr>
                <w:bCs/>
                <w:i/>
                <w:sz w:val="30"/>
                <w:szCs w:val="30"/>
              </w:rPr>
              <w:t xml:space="preserve">-х </w:t>
            </w:r>
            <w:r w:rsidRPr="00CC2842">
              <w:rPr>
                <w:i/>
                <w:sz w:val="30"/>
                <w:szCs w:val="30"/>
              </w:rPr>
              <w:t xml:space="preserve">реализованных за последние </w:t>
            </w:r>
            <w:r w:rsidR="00723745">
              <w:rPr>
                <w:i/>
                <w:sz w:val="30"/>
                <w:szCs w:val="30"/>
              </w:rPr>
              <w:t>3 года</w:t>
            </w:r>
            <w:r w:rsidRPr="00CC2842">
              <w:rPr>
                <w:i/>
                <w:sz w:val="30"/>
                <w:szCs w:val="30"/>
              </w:rPr>
              <w:t xml:space="preserve"> аналогичных объектов)</w:t>
            </w:r>
            <w:r w:rsidRPr="00CC2842">
              <w:rPr>
                <w:i/>
                <w:color w:val="000000"/>
                <w:sz w:val="30"/>
                <w:szCs w:val="30"/>
              </w:rPr>
              <w:t>;</w:t>
            </w:r>
            <w:r w:rsidR="0057070E" w:rsidRPr="00CC2842">
              <w:rPr>
                <w:i/>
                <w:sz w:val="30"/>
                <w:szCs w:val="30"/>
              </w:rPr>
              <w:t xml:space="preserve"> </w:t>
            </w:r>
          </w:p>
          <w:p w:rsidR="00EA3986" w:rsidRPr="00CC2842" w:rsidRDefault="00EA3986" w:rsidP="00845CDF">
            <w:pPr>
              <w:pStyle w:val="a8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sz w:val="30"/>
                <w:szCs w:val="30"/>
                <w:lang w:eastAsia="en-US"/>
              </w:rPr>
              <w:t xml:space="preserve">Обладать правовой, организационно-технической возможностью по выполнению работ собственными силами в объеме не менее </w:t>
            </w:r>
            <w:r w:rsidRPr="00D32437">
              <w:rPr>
                <w:b/>
                <w:sz w:val="30"/>
                <w:szCs w:val="30"/>
                <w:lang w:eastAsia="en-US"/>
              </w:rPr>
              <w:t>60%</w:t>
            </w:r>
            <w:r w:rsidRPr="00CC2842">
              <w:rPr>
                <w:sz w:val="30"/>
                <w:szCs w:val="30"/>
                <w:lang w:eastAsia="en-US"/>
              </w:rPr>
              <w:t xml:space="preserve"> от стоимости предмета закупки (</w:t>
            </w:r>
            <w:r w:rsidRPr="00CC2842">
              <w:rPr>
                <w:i/>
                <w:sz w:val="30"/>
                <w:szCs w:val="30"/>
                <w:lang w:eastAsia="en-US"/>
              </w:rPr>
              <w:t>подтверждается предоставлением состава и объемов, выполняемых собственными силами работ с подтверждением права на их выполнение разрешительными документами, включающими в себя, в том числе аттестаты соответствия на выполнение необходимых видов работ, лицензии, сертификаты и пр.)</w:t>
            </w:r>
            <w:r w:rsidRPr="00CC2842">
              <w:rPr>
                <w:i/>
                <w:sz w:val="30"/>
                <w:szCs w:val="30"/>
              </w:rPr>
              <w:t>.</w:t>
            </w:r>
          </w:p>
          <w:p w:rsidR="00EA3986" w:rsidRPr="00CC2842" w:rsidRDefault="00EA3986" w:rsidP="00845CDF">
            <w:pPr>
              <w:pStyle w:val="a8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sz w:val="30"/>
                <w:szCs w:val="30"/>
                <w:lang w:eastAsia="en-US"/>
              </w:rPr>
              <w:t xml:space="preserve">Иметь минимально необходимый ежегодный объем </w:t>
            </w:r>
            <w:r w:rsidRPr="00004EC6">
              <w:rPr>
                <w:sz w:val="30"/>
                <w:szCs w:val="30"/>
                <w:lang w:eastAsia="en-US"/>
              </w:rPr>
              <w:t xml:space="preserve">выполненных строительно-монтажных работ собственными силами </w:t>
            </w:r>
            <w:r w:rsidR="00004EC6" w:rsidRPr="00004EC6">
              <w:rPr>
                <w:sz w:val="30"/>
                <w:szCs w:val="30"/>
              </w:rPr>
              <w:t>за 20</w:t>
            </w:r>
            <w:r w:rsidR="00844047">
              <w:rPr>
                <w:sz w:val="30"/>
                <w:szCs w:val="30"/>
              </w:rPr>
              <w:t>2</w:t>
            </w:r>
            <w:r w:rsidR="0067630B">
              <w:rPr>
                <w:sz w:val="30"/>
                <w:szCs w:val="30"/>
              </w:rPr>
              <w:t>1</w:t>
            </w:r>
            <w:r w:rsidR="00004EC6" w:rsidRPr="00004EC6">
              <w:rPr>
                <w:sz w:val="30"/>
                <w:szCs w:val="30"/>
              </w:rPr>
              <w:t>, 202</w:t>
            </w:r>
            <w:r w:rsidR="0067630B">
              <w:rPr>
                <w:sz w:val="30"/>
                <w:szCs w:val="30"/>
              </w:rPr>
              <w:t>2</w:t>
            </w:r>
            <w:r w:rsidR="00004EC6" w:rsidRPr="00004EC6">
              <w:rPr>
                <w:sz w:val="30"/>
                <w:szCs w:val="30"/>
              </w:rPr>
              <w:t>, 202</w:t>
            </w:r>
            <w:r w:rsidR="0067630B">
              <w:rPr>
                <w:sz w:val="30"/>
                <w:szCs w:val="30"/>
              </w:rPr>
              <w:t>3</w:t>
            </w:r>
            <w:r w:rsidR="00004EC6" w:rsidRPr="00004EC6">
              <w:rPr>
                <w:sz w:val="30"/>
                <w:szCs w:val="30"/>
              </w:rPr>
              <w:t xml:space="preserve"> календарный год, либо за последний отчётный период /202</w:t>
            </w:r>
            <w:r w:rsidR="0067630B">
              <w:rPr>
                <w:sz w:val="30"/>
                <w:szCs w:val="30"/>
              </w:rPr>
              <w:t>4</w:t>
            </w:r>
            <w:r w:rsidR="00004EC6" w:rsidRPr="00004EC6">
              <w:rPr>
                <w:sz w:val="30"/>
                <w:szCs w:val="30"/>
              </w:rPr>
              <w:t>/ (в белорусских рублях, в текущих ценах с НДС) в размере не менее</w:t>
            </w:r>
            <w:r w:rsidR="00004EC6" w:rsidRPr="00004EC6">
              <w:rPr>
                <w:sz w:val="30"/>
                <w:szCs w:val="30"/>
                <w:lang w:eastAsia="en-US"/>
              </w:rPr>
              <w:t xml:space="preserve"> </w:t>
            </w:r>
            <w:r w:rsidR="0057070E" w:rsidRPr="00F71C15">
              <w:rPr>
                <w:b/>
                <w:sz w:val="30"/>
                <w:szCs w:val="30"/>
                <w:lang w:eastAsia="en-US"/>
              </w:rPr>
              <w:t>4</w:t>
            </w:r>
            <w:r w:rsidR="00F71C15" w:rsidRPr="00F71C15">
              <w:rPr>
                <w:b/>
                <w:sz w:val="30"/>
                <w:szCs w:val="30"/>
                <w:lang w:eastAsia="en-US"/>
              </w:rPr>
              <w:t>1</w:t>
            </w:r>
            <w:r w:rsidR="0057070E" w:rsidRPr="00F71C15">
              <w:rPr>
                <w:b/>
                <w:sz w:val="30"/>
                <w:szCs w:val="30"/>
                <w:lang w:eastAsia="en-US"/>
              </w:rPr>
              <w:t>,</w:t>
            </w:r>
            <w:r w:rsidR="00F71C15" w:rsidRPr="00F71C15">
              <w:rPr>
                <w:b/>
                <w:sz w:val="30"/>
                <w:szCs w:val="30"/>
                <w:lang w:eastAsia="en-US"/>
              </w:rPr>
              <w:t>4</w:t>
            </w:r>
            <w:r w:rsidRPr="00004EC6">
              <w:rPr>
                <w:b/>
                <w:sz w:val="30"/>
                <w:szCs w:val="30"/>
                <w:lang w:eastAsia="en-US"/>
              </w:rPr>
              <w:t xml:space="preserve"> миллионов белорусских рублей.</w:t>
            </w:r>
            <w:r w:rsidR="00004EC6" w:rsidRPr="00004EC6">
              <w:rPr>
                <w:b/>
                <w:sz w:val="30"/>
                <w:szCs w:val="30"/>
                <w:lang w:eastAsia="en-US"/>
              </w:rPr>
              <w:t xml:space="preserve"> </w:t>
            </w:r>
            <w:r w:rsidR="00004EC6" w:rsidRPr="00004EC6">
              <w:rPr>
                <w:sz w:val="30"/>
                <w:szCs w:val="30"/>
              </w:rPr>
              <w:t>Соответствие данному требованию определяется по максимальному из выполненных объёмов.</w:t>
            </w:r>
            <w:r w:rsidR="00004EC6" w:rsidRPr="00004EC6">
              <w:rPr>
                <w:i/>
                <w:sz w:val="30"/>
                <w:szCs w:val="30"/>
                <w:lang w:eastAsia="en-US"/>
              </w:rPr>
              <w:t xml:space="preserve"> </w:t>
            </w:r>
            <w:r w:rsidRPr="00004EC6">
              <w:rPr>
                <w:i/>
                <w:sz w:val="30"/>
                <w:szCs w:val="30"/>
                <w:lang w:eastAsia="en-US"/>
              </w:rPr>
              <w:t>(подтверждается предоставлением участником бухгалтерской отчетности организации за последние три отчетных года; справки об объёмах подрядных</w:t>
            </w:r>
            <w:r w:rsidRPr="00CC2842">
              <w:rPr>
                <w:i/>
                <w:sz w:val="30"/>
                <w:szCs w:val="30"/>
                <w:lang w:eastAsia="en-US"/>
              </w:rPr>
              <w:t xml:space="preserve"> работ (за предыдущие три года и за последний отчётный период), выполненных организацией по генеральному подряду и собственными силами (обязательно), иной документации на усмотрение участника)</w:t>
            </w:r>
            <w:r w:rsidRPr="00CC2842">
              <w:rPr>
                <w:sz w:val="30"/>
                <w:szCs w:val="30"/>
                <w:lang w:eastAsia="en-US"/>
              </w:rPr>
              <w:t>;</w:t>
            </w:r>
          </w:p>
          <w:p w:rsidR="00EA3986" w:rsidRPr="00CC2842" w:rsidRDefault="00EA3986" w:rsidP="00845CDF">
            <w:pPr>
              <w:pStyle w:val="a8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color w:val="000000"/>
                <w:sz w:val="30"/>
                <w:szCs w:val="30"/>
              </w:rPr>
              <w:t xml:space="preserve">Деловая репутация участника </w:t>
            </w:r>
            <w:r w:rsidRPr="00CC2842">
              <w:rPr>
                <w:i/>
                <w:sz w:val="30"/>
                <w:szCs w:val="30"/>
              </w:rPr>
              <w:t>(подтверждается представлением не менее трёх положительных отзывов заказчиков о качестве и соблюдении сроков выполнения работ по аналогичным объектам за посл</w:t>
            </w:r>
            <w:r w:rsidR="00135002">
              <w:rPr>
                <w:i/>
                <w:sz w:val="30"/>
                <w:szCs w:val="30"/>
              </w:rPr>
              <w:t>едние три года</w:t>
            </w:r>
            <w:r w:rsidRPr="00CC2842">
              <w:rPr>
                <w:i/>
                <w:sz w:val="30"/>
                <w:szCs w:val="30"/>
              </w:rPr>
              <w:t>)</w:t>
            </w:r>
            <w:r w:rsidRPr="00CC2842">
              <w:rPr>
                <w:color w:val="000000"/>
                <w:sz w:val="30"/>
                <w:szCs w:val="30"/>
              </w:rPr>
              <w:t xml:space="preserve">; </w:t>
            </w:r>
          </w:p>
          <w:p w:rsidR="00EA3986" w:rsidRPr="00CC2842" w:rsidRDefault="00EA3986" w:rsidP="00845CDF">
            <w:pPr>
              <w:pStyle w:val="a8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color w:val="000000"/>
                <w:sz w:val="30"/>
                <w:szCs w:val="30"/>
              </w:rPr>
              <w:t>Общая штатная численность работников пред</w:t>
            </w:r>
            <w:r w:rsidRPr="00CC2842">
              <w:rPr>
                <w:color w:val="000000"/>
                <w:sz w:val="30"/>
                <w:szCs w:val="30"/>
              </w:rPr>
              <w:softHyphen/>
              <w:t xml:space="preserve">приятия-участника с возможностью внутренней мобилизации для строительства </w:t>
            </w:r>
            <w:r w:rsidRPr="00CC2842">
              <w:rPr>
                <w:color w:val="000000"/>
                <w:sz w:val="30"/>
                <w:szCs w:val="30"/>
              </w:rPr>
              <w:lastRenderedPageBreak/>
              <w:t xml:space="preserve">объекта </w:t>
            </w:r>
            <w:r w:rsidRPr="00CC2842">
              <w:rPr>
                <w:i/>
                <w:color w:val="000000"/>
                <w:sz w:val="30"/>
                <w:szCs w:val="30"/>
              </w:rPr>
              <w:t>(</w:t>
            </w:r>
            <w:r w:rsidRPr="00CC2842">
              <w:rPr>
                <w:bCs/>
                <w:i/>
                <w:sz w:val="30"/>
                <w:szCs w:val="30"/>
              </w:rPr>
              <w:t>Минимальная штатная численность работников предприятия, принимаемая к квалификации, должна составлять не менее численности, предусмотренной ПОС предмета закупки с учетом объемов работ, выполняемых участником собственными силами</w:t>
            </w:r>
            <w:r w:rsidRPr="00CC2842">
              <w:rPr>
                <w:i/>
                <w:color w:val="000000"/>
                <w:sz w:val="30"/>
                <w:szCs w:val="30"/>
              </w:rPr>
              <w:t>)</w:t>
            </w:r>
            <w:r w:rsidRPr="00CC2842">
              <w:rPr>
                <w:color w:val="000000"/>
                <w:sz w:val="30"/>
                <w:szCs w:val="30"/>
              </w:rPr>
              <w:t>;</w:t>
            </w:r>
          </w:p>
          <w:p w:rsidR="00EA3986" w:rsidRPr="00CC2842" w:rsidRDefault="00EA3986" w:rsidP="00845CDF">
            <w:pPr>
              <w:pStyle w:val="a8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color w:val="000000"/>
                <w:sz w:val="30"/>
                <w:szCs w:val="30"/>
              </w:rPr>
              <w:t>Наличие в штате предприятия аттестованного персонала на выполнение видов работ предусмотренных проектной документацией. В том числе</w:t>
            </w:r>
            <w:r w:rsidRPr="00CC2842">
              <w:rPr>
                <w:sz w:val="30"/>
                <w:szCs w:val="30"/>
              </w:rPr>
              <w:t xml:space="preserve"> персонала ответственного за выполнение </w:t>
            </w:r>
            <w:r w:rsidRPr="008E2E41">
              <w:rPr>
                <w:sz w:val="30"/>
                <w:szCs w:val="30"/>
              </w:rPr>
              <w:t>огневых</w:t>
            </w:r>
            <w:r w:rsidRPr="00CC2842">
              <w:rPr>
                <w:sz w:val="30"/>
                <w:szCs w:val="30"/>
              </w:rPr>
              <w:t xml:space="preserve"> работ, а также персонала ответственного за проведение строительного контроля. </w:t>
            </w:r>
            <w:r w:rsidRPr="00CC2842">
              <w:rPr>
                <w:i/>
                <w:sz w:val="30"/>
                <w:szCs w:val="30"/>
              </w:rPr>
              <w:t>(Предоставляются копии документов, подтверждающих аттестацию, либо квалификацию специалистов по составу и количеству, соответствующему ПОС объекта – предмета закупки</w:t>
            </w:r>
            <w:r w:rsidRPr="00CC2842">
              <w:rPr>
                <w:sz w:val="30"/>
                <w:szCs w:val="30"/>
              </w:rPr>
              <w:t>);</w:t>
            </w:r>
          </w:p>
          <w:p w:rsidR="00EA3986" w:rsidRPr="00CC2842" w:rsidRDefault="00EA3986" w:rsidP="00845CDF">
            <w:pPr>
              <w:pStyle w:val="a8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Производственно-технический потенциал участника (наличие основных средств, строительного оборудования (машин и механиз</w:t>
            </w:r>
            <w:r w:rsidRPr="00CC2842">
              <w:rPr>
                <w:sz w:val="30"/>
                <w:szCs w:val="30"/>
              </w:rPr>
              <w:softHyphen/>
              <w:t xml:space="preserve">мов), обеспечивающих выполнение заказа). </w:t>
            </w:r>
            <w:r w:rsidRPr="00CC2842">
              <w:rPr>
                <w:i/>
                <w:sz w:val="30"/>
                <w:szCs w:val="30"/>
              </w:rPr>
              <w:t>(Представляется перечень и количество строи</w:t>
            </w:r>
            <w:r w:rsidRPr="00CC2842">
              <w:rPr>
                <w:i/>
                <w:sz w:val="30"/>
                <w:szCs w:val="30"/>
              </w:rPr>
              <w:softHyphen/>
              <w:t xml:space="preserve">тельного оборудования участника в разрезе требуемого ПОС. Прилагается подтверждающий документ </w:t>
            </w:r>
            <w:r w:rsidRPr="00CC2842">
              <w:rPr>
                <w:b/>
                <w:i/>
                <w:sz w:val="30"/>
                <w:szCs w:val="30"/>
              </w:rPr>
              <w:t>– обязательство</w:t>
            </w:r>
            <w:r w:rsidRPr="00CC2842">
              <w:rPr>
                <w:i/>
                <w:sz w:val="30"/>
                <w:szCs w:val="30"/>
              </w:rPr>
              <w:t xml:space="preserve"> о том, что необходимое для реализации данного проекта строительное оборудование, машины и механизмы будут применены участником именно на этом проекте)</w:t>
            </w:r>
            <w:r w:rsidRPr="00CC2842">
              <w:rPr>
                <w:color w:val="000000"/>
                <w:sz w:val="30"/>
                <w:szCs w:val="30"/>
              </w:rPr>
              <w:t>;</w:t>
            </w:r>
          </w:p>
          <w:p w:rsidR="00EA3986" w:rsidRPr="00CC2842" w:rsidRDefault="00EA3986" w:rsidP="00845CDF">
            <w:pPr>
              <w:pStyle w:val="a8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color w:val="000000"/>
                <w:sz w:val="30"/>
                <w:szCs w:val="30"/>
              </w:rPr>
              <w:t xml:space="preserve">Наличие системы управления качеством, подтвержденной сертификатом соответствия требованиям СТБ </w:t>
            </w:r>
            <w:r w:rsidRPr="00CC2842">
              <w:rPr>
                <w:color w:val="000000"/>
                <w:sz w:val="30"/>
                <w:szCs w:val="30"/>
                <w:lang w:val="en-US"/>
              </w:rPr>
              <w:t>ISO</w:t>
            </w:r>
            <w:r w:rsidRPr="00CC2842">
              <w:rPr>
                <w:color w:val="000000"/>
                <w:sz w:val="30"/>
                <w:szCs w:val="30"/>
              </w:rPr>
              <w:t xml:space="preserve"> 9001 </w:t>
            </w:r>
            <w:r w:rsidRPr="00CC2842">
              <w:rPr>
                <w:i/>
                <w:color w:val="000000"/>
                <w:sz w:val="30"/>
                <w:szCs w:val="30"/>
              </w:rPr>
              <w:t>(</w:t>
            </w:r>
            <w:r w:rsidRPr="00CC2842">
              <w:rPr>
                <w:i/>
                <w:sz w:val="30"/>
                <w:szCs w:val="30"/>
              </w:rPr>
              <w:t>подтверждается предоставлением копии сертификата соответствия</w:t>
            </w:r>
            <w:r w:rsidRPr="00CC2842">
              <w:rPr>
                <w:i/>
                <w:color w:val="000000"/>
                <w:sz w:val="30"/>
                <w:szCs w:val="30"/>
              </w:rPr>
              <w:t>)</w:t>
            </w:r>
            <w:r w:rsidRPr="00CC2842">
              <w:rPr>
                <w:color w:val="000000"/>
                <w:sz w:val="30"/>
                <w:szCs w:val="30"/>
              </w:rPr>
              <w:t>;</w:t>
            </w:r>
          </w:p>
          <w:p w:rsidR="00EA3986" w:rsidRPr="00CC2842" w:rsidRDefault="00EA3986" w:rsidP="00845CDF">
            <w:pPr>
              <w:pStyle w:val="a8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Информация об участии участника в судебных или арбитражных процессах, связанных с осуществлением строительной деятельности, с указанием предмета иска (невыполнение или ненадлежащее выполнение договорных обязательств и другое) </w:t>
            </w:r>
            <w:r w:rsidRPr="00CC2842">
              <w:rPr>
                <w:color w:val="000000"/>
                <w:sz w:val="30"/>
                <w:szCs w:val="30"/>
              </w:rPr>
              <w:t xml:space="preserve">за последние три года </w:t>
            </w:r>
            <w:r w:rsidRPr="00CC2842">
              <w:rPr>
                <w:bCs/>
                <w:i/>
                <w:sz w:val="30"/>
                <w:szCs w:val="30"/>
              </w:rPr>
              <w:t xml:space="preserve">(предоставляется </w:t>
            </w:r>
            <w:r w:rsidRPr="00CC2842">
              <w:rPr>
                <w:i/>
                <w:sz w:val="30"/>
                <w:szCs w:val="30"/>
              </w:rPr>
              <w:t xml:space="preserve">в виде </w:t>
            </w:r>
            <w:r w:rsidR="00544715">
              <w:rPr>
                <w:i/>
                <w:sz w:val="30"/>
                <w:szCs w:val="30"/>
              </w:rPr>
              <w:lastRenderedPageBreak/>
              <w:t>информации</w:t>
            </w:r>
            <w:r w:rsidRPr="00CC2842">
              <w:rPr>
                <w:i/>
                <w:sz w:val="30"/>
                <w:szCs w:val="30"/>
              </w:rPr>
              <w:t>, подписанной руководителем участника)</w:t>
            </w:r>
            <w:r w:rsidRPr="00CC2842">
              <w:rPr>
                <w:color w:val="000000"/>
                <w:sz w:val="30"/>
                <w:szCs w:val="30"/>
              </w:rPr>
              <w:t>;</w:t>
            </w:r>
          </w:p>
          <w:p w:rsidR="00EA3986" w:rsidRPr="00CC2842" w:rsidRDefault="00EA3986" w:rsidP="00845CDF">
            <w:pPr>
              <w:pStyle w:val="a8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color w:val="000000"/>
                <w:sz w:val="30"/>
                <w:szCs w:val="30"/>
              </w:rPr>
              <w:t xml:space="preserve">Наличие обязательства по представлению информации по цепочке собственников предприятия-претендента, включая бенефициаров (в том числе конечных) </w:t>
            </w:r>
            <w:r w:rsidRPr="00CC2842">
              <w:rPr>
                <w:spacing w:val="-6"/>
                <w:sz w:val="30"/>
                <w:szCs w:val="30"/>
              </w:rPr>
              <w:t>(</w:t>
            </w:r>
            <w:r w:rsidRPr="00CC2842">
              <w:rPr>
                <w:i/>
                <w:spacing w:val="-6"/>
                <w:sz w:val="30"/>
                <w:szCs w:val="30"/>
              </w:rPr>
              <w:t>предоставляется в виде письма, подписанного руководителем участника</w:t>
            </w:r>
            <w:r w:rsidRPr="00CC2842">
              <w:rPr>
                <w:spacing w:val="-6"/>
                <w:sz w:val="30"/>
                <w:szCs w:val="30"/>
              </w:rPr>
              <w:t>)</w:t>
            </w:r>
            <w:r w:rsidRPr="00CC2842">
              <w:rPr>
                <w:color w:val="000000"/>
                <w:sz w:val="30"/>
                <w:szCs w:val="30"/>
              </w:rPr>
              <w:t>;</w:t>
            </w:r>
          </w:p>
          <w:p w:rsidR="00EA3986" w:rsidRPr="00CC2842" w:rsidRDefault="00EA3986" w:rsidP="00EA3986">
            <w:pPr>
              <w:pStyle w:val="a8"/>
              <w:tabs>
                <w:tab w:val="left" w:pos="317"/>
              </w:tabs>
              <w:ind w:left="34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b/>
                <w:color w:val="000000"/>
                <w:sz w:val="30"/>
                <w:szCs w:val="30"/>
              </w:rPr>
              <w:t>Внимание!</w:t>
            </w:r>
            <w:r w:rsidRPr="00CC2842">
              <w:rPr>
                <w:color w:val="000000"/>
                <w:sz w:val="30"/>
                <w:szCs w:val="30"/>
              </w:rPr>
              <w:t xml:space="preserve"> </w:t>
            </w:r>
            <w:r w:rsidRPr="00CC2842">
              <w:rPr>
                <w:color w:val="000000"/>
                <w:sz w:val="30"/>
                <w:szCs w:val="30"/>
                <w:u w:val="single"/>
              </w:rPr>
              <w:t>В случае несоответствия документов участника по любому из вышеуказанных пунктов, а также отсутствия вышеуказанной информации, либо её недостоверности, участник отстраняется от участия в маркетинговых исследованиях на любой стадии.</w:t>
            </w:r>
          </w:p>
        </w:tc>
      </w:tr>
      <w:tr w:rsidR="00EA3986" w:rsidRPr="00CC2842" w:rsidTr="005C2925">
        <w:trPr>
          <w:trHeight w:val="61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86" w:rsidRPr="00B72C19" w:rsidRDefault="00EA3986" w:rsidP="00845CDF">
            <w:pPr>
              <w:pStyle w:val="a8"/>
              <w:numPr>
                <w:ilvl w:val="0"/>
                <w:numId w:val="12"/>
              </w:numPr>
              <w:ind w:left="34" w:firstLine="0"/>
              <w:rPr>
                <w:sz w:val="30"/>
                <w:szCs w:val="30"/>
              </w:rPr>
            </w:pPr>
            <w:r w:rsidRPr="00B72C19">
              <w:rPr>
                <w:sz w:val="30"/>
                <w:szCs w:val="30"/>
              </w:rPr>
              <w:lastRenderedPageBreak/>
              <w:t>Критерии оценки заявок на участие в закупке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3986" w:rsidRPr="00CC2842" w:rsidRDefault="00EA3986" w:rsidP="00845CDF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ind w:left="33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Цена заявки (стоимость выполняемых работ с учётом расчёта по прогнозным индексам на период планируемого выполнения работ);</w:t>
            </w:r>
          </w:p>
          <w:p w:rsidR="00EA3986" w:rsidRPr="00CC2842" w:rsidRDefault="00EA3986" w:rsidP="00845CDF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ind w:left="33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Объем СМР, выполненный по договорам подряда собственными силами за предыдущи</w:t>
            </w:r>
            <w:r>
              <w:rPr>
                <w:sz w:val="30"/>
                <w:szCs w:val="30"/>
              </w:rPr>
              <w:t>е</w:t>
            </w:r>
            <w:r w:rsidRPr="00CC2842">
              <w:rPr>
                <w:sz w:val="30"/>
                <w:szCs w:val="30"/>
              </w:rPr>
              <w:t xml:space="preserve"> год</w:t>
            </w:r>
            <w:r>
              <w:rPr>
                <w:sz w:val="30"/>
                <w:szCs w:val="30"/>
              </w:rPr>
              <w:t>ы</w:t>
            </w:r>
            <w:r w:rsidRPr="00CC2842">
              <w:rPr>
                <w:color w:val="000000"/>
                <w:sz w:val="30"/>
                <w:szCs w:val="30"/>
              </w:rPr>
              <w:t>;</w:t>
            </w:r>
          </w:p>
          <w:p w:rsidR="00EA3986" w:rsidRPr="00CC2842" w:rsidRDefault="00EA3986" w:rsidP="00845CDF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ind w:left="33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Построенные объекты (за последние </w:t>
            </w:r>
            <w:r w:rsidR="00844047">
              <w:rPr>
                <w:sz w:val="30"/>
                <w:szCs w:val="30"/>
              </w:rPr>
              <w:t>3</w:t>
            </w:r>
            <w:r w:rsidRPr="00CC2842">
              <w:rPr>
                <w:sz w:val="30"/>
                <w:szCs w:val="30"/>
              </w:rPr>
              <w:t xml:space="preserve"> </w:t>
            </w:r>
            <w:r w:rsidR="00844047">
              <w:rPr>
                <w:sz w:val="30"/>
                <w:szCs w:val="30"/>
              </w:rPr>
              <w:t>года</w:t>
            </w:r>
            <w:r w:rsidRPr="00CC2842">
              <w:rPr>
                <w:sz w:val="30"/>
                <w:szCs w:val="30"/>
              </w:rPr>
              <w:t>), аналогичные предмету закупки по составу работ и подтвержденные отзывами Заказчиков</w:t>
            </w:r>
            <w:r w:rsidRPr="00CC2842">
              <w:rPr>
                <w:color w:val="000000"/>
                <w:sz w:val="30"/>
                <w:szCs w:val="30"/>
              </w:rPr>
              <w:t>;</w:t>
            </w:r>
          </w:p>
          <w:p w:rsidR="00EA3986" w:rsidRPr="005C2925" w:rsidRDefault="00EA3986" w:rsidP="005C2925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ind w:left="33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Процент выполнения объёмов работ по объекту собственными силами</w:t>
            </w:r>
            <w:r w:rsidR="005C2925">
              <w:rPr>
                <w:color w:val="000000"/>
                <w:sz w:val="30"/>
                <w:szCs w:val="30"/>
              </w:rPr>
              <w:t>.</w:t>
            </w:r>
          </w:p>
        </w:tc>
      </w:tr>
      <w:tr w:rsidR="00EA3986" w:rsidRPr="00CC2842" w:rsidTr="007B7F2C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86" w:rsidRPr="00B72C19" w:rsidRDefault="00EA3986" w:rsidP="00845CDF">
            <w:pPr>
              <w:pStyle w:val="a8"/>
              <w:numPr>
                <w:ilvl w:val="0"/>
                <w:numId w:val="12"/>
              </w:numPr>
              <w:ind w:left="34" w:firstLine="0"/>
              <w:rPr>
                <w:sz w:val="30"/>
                <w:szCs w:val="30"/>
              </w:rPr>
            </w:pPr>
            <w:r w:rsidRPr="00B72C19">
              <w:rPr>
                <w:sz w:val="30"/>
                <w:szCs w:val="30"/>
              </w:rPr>
              <w:t>Дополнительная информация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3986" w:rsidRPr="00804760" w:rsidRDefault="00EA3986" w:rsidP="00845CDF">
            <w:pPr>
              <w:pStyle w:val="a8"/>
              <w:numPr>
                <w:ilvl w:val="0"/>
                <w:numId w:val="4"/>
              </w:numPr>
              <w:tabs>
                <w:tab w:val="left" w:pos="459"/>
              </w:tabs>
              <w:ind w:left="0" w:firstLine="0"/>
              <w:jc w:val="both"/>
              <w:rPr>
                <w:color w:val="000000"/>
                <w:sz w:val="30"/>
                <w:szCs w:val="30"/>
              </w:rPr>
            </w:pPr>
            <w:r w:rsidRPr="00804760">
              <w:rPr>
                <w:color w:val="000000"/>
                <w:sz w:val="30"/>
                <w:szCs w:val="30"/>
              </w:rPr>
              <w:t>К участию в маркетинговых исследованиях не допускаются юридические лица:</w:t>
            </w:r>
          </w:p>
          <w:p w:rsidR="00EA3986" w:rsidRPr="00804760" w:rsidRDefault="00EA3986" w:rsidP="00EA3986">
            <w:pPr>
              <w:pStyle w:val="a8"/>
              <w:tabs>
                <w:tab w:val="left" w:pos="459"/>
              </w:tabs>
              <w:ind w:left="0"/>
              <w:jc w:val="both"/>
              <w:rPr>
                <w:color w:val="000000"/>
                <w:sz w:val="30"/>
                <w:szCs w:val="30"/>
              </w:rPr>
            </w:pPr>
            <w:r w:rsidRPr="00804760">
              <w:rPr>
                <w:color w:val="000000"/>
                <w:sz w:val="30"/>
                <w:szCs w:val="30"/>
              </w:rPr>
              <w:t>- находящиеся в процессе ликвидации, реорганизации (за исключением юридического лица к которому присоединяется другое юридическое лицо);</w:t>
            </w:r>
          </w:p>
          <w:p w:rsidR="00EA3986" w:rsidRPr="00804760" w:rsidRDefault="00EA3986" w:rsidP="00EA3986">
            <w:pPr>
              <w:pStyle w:val="a8"/>
              <w:tabs>
                <w:tab w:val="left" w:pos="459"/>
              </w:tabs>
              <w:ind w:left="0"/>
              <w:jc w:val="both"/>
              <w:rPr>
                <w:color w:val="000000"/>
                <w:sz w:val="30"/>
                <w:szCs w:val="30"/>
              </w:rPr>
            </w:pPr>
            <w:r w:rsidRPr="00804760">
              <w:rPr>
                <w:color w:val="000000"/>
                <w:sz w:val="30"/>
                <w:szCs w:val="30"/>
              </w:rPr>
              <w:t>- находящиеся в процессе признания в уста</w:t>
            </w:r>
            <w:r w:rsidRPr="00804760">
              <w:rPr>
                <w:color w:val="000000"/>
                <w:sz w:val="30"/>
                <w:szCs w:val="30"/>
              </w:rPr>
              <w:softHyphen/>
              <w:t>новленном порядке экономически несостоя</w:t>
            </w:r>
            <w:r w:rsidRPr="00804760">
              <w:rPr>
                <w:color w:val="000000"/>
                <w:sz w:val="30"/>
                <w:szCs w:val="30"/>
              </w:rPr>
              <w:softHyphen/>
              <w:t>тельными (банкротами), в том числе юридичес</w:t>
            </w:r>
            <w:r w:rsidRPr="00804760">
              <w:rPr>
                <w:color w:val="000000"/>
                <w:sz w:val="30"/>
                <w:szCs w:val="30"/>
              </w:rPr>
              <w:softHyphen/>
              <w:t>кие лица, находящиеся в процессе санации;</w:t>
            </w:r>
          </w:p>
          <w:p w:rsidR="00EA3986" w:rsidRPr="00AD70DC" w:rsidRDefault="00EA3986" w:rsidP="00AD70DC">
            <w:pPr>
              <w:pStyle w:val="a8"/>
              <w:tabs>
                <w:tab w:val="left" w:pos="459"/>
              </w:tabs>
              <w:autoSpaceDE w:val="0"/>
              <w:autoSpaceDN w:val="0"/>
              <w:adjustRightInd w:val="0"/>
              <w:ind w:left="0"/>
              <w:jc w:val="both"/>
              <w:rPr>
                <w:sz w:val="30"/>
                <w:szCs w:val="30"/>
              </w:rPr>
            </w:pPr>
            <w:r w:rsidRPr="00804760">
              <w:rPr>
                <w:sz w:val="30"/>
                <w:szCs w:val="30"/>
              </w:rPr>
              <w:t>- имеющие на первое число календарного месяца, предшествующего месяцу подачи конкурсного предложения, задолженность по уплате в бюджет сумм налогов, сборов (пошлин), иных обязательных платежей</w:t>
            </w:r>
            <w:r w:rsidRPr="00804760">
              <w:rPr>
                <w:color w:val="000000"/>
                <w:sz w:val="30"/>
                <w:szCs w:val="30"/>
              </w:rPr>
              <w:t>.</w:t>
            </w:r>
          </w:p>
          <w:p w:rsidR="00EA3986" w:rsidRPr="00804760" w:rsidRDefault="00EA3986" w:rsidP="00845CDF">
            <w:pPr>
              <w:pStyle w:val="a8"/>
              <w:numPr>
                <w:ilvl w:val="0"/>
                <w:numId w:val="4"/>
              </w:numPr>
              <w:tabs>
                <w:tab w:val="left" w:pos="459"/>
              </w:tabs>
              <w:ind w:left="0" w:firstLine="0"/>
              <w:jc w:val="both"/>
              <w:rPr>
                <w:color w:val="000000"/>
                <w:sz w:val="30"/>
                <w:szCs w:val="30"/>
              </w:rPr>
            </w:pPr>
            <w:r w:rsidRPr="00804760">
              <w:rPr>
                <w:sz w:val="30"/>
                <w:szCs w:val="30"/>
              </w:rPr>
              <w:lastRenderedPageBreak/>
              <w:t>Заявка на участие в маркетинговых исследованиях</w:t>
            </w:r>
            <w:r w:rsidRPr="00804760">
              <w:rPr>
                <w:color w:val="000000"/>
                <w:sz w:val="30"/>
                <w:szCs w:val="30"/>
              </w:rPr>
              <w:t xml:space="preserve"> отклоняется если:</w:t>
            </w:r>
          </w:p>
          <w:p w:rsidR="00EA3986" w:rsidRPr="00804760" w:rsidRDefault="00EA3986" w:rsidP="00EA3986">
            <w:pPr>
              <w:pStyle w:val="a8"/>
              <w:tabs>
                <w:tab w:val="left" w:pos="459"/>
              </w:tabs>
              <w:ind w:left="0"/>
              <w:jc w:val="both"/>
              <w:rPr>
                <w:color w:val="000000"/>
                <w:sz w:val="30"/>
                <w:szCs w:val="30"/>
              </w:rPr>
            </w:pPr>
            <w:r w:rsidRPr="00804760">
              <w:rPr>
                <w:color w:val="000000"/>
                <w:sz w:val="30"/>
                <w:szCs w:val="30"/>
              </w:rPr>
              <w:t>- участником не предоставлены требуемые документы по любому из показателей либо заявка участника оформлена не в соответствии с требованиями документации о закупке;</w:t>
            </w:r>
          </w:p>
          <w:p w:rsidR="00EA3986" w:rsidRPr="00804760" w:rsidRDefault="00EA3986" w:rsidP="00EA3986">
            <w:pPr>
              <w:pStyle w:val="a8"/>
              <w:tabs>
                <w:tab w:val="left" w:pos="459"/>
              </w:tabs>
              <w:ind w:left="0"/>
              <w:jc w:val="both"/>
              <w:rPr>
                <w:sz w:val="30"/>
                <w:szCs w:val="30"/>
              </w:rPr>
            </w:pPr>
            <w:r w:rsidRPr="00804760">
              <w:rPr>
                <w:color w:val="000000"/>
                <w:sz w:val="30"/>
                <w:szCs w:val="30"/>
              </w:rPr>
              <w:t xml:space="preserve">- организатор закупки обнаружит, что </w:t>
            </w:r>
            <w:r w:rsidRPr="00804760">
              <w:rPr>
                <w:sz w:val="30"/>
                <w:szCs w:val="30"/>
              </w:rPr>
              <w:t>участником предоставлена недостоверная информация.</w:t>
            </w:r>
          </w:p>
          <w:p w:rsidR="00EA3986" w:rsidRPr="00804760" w:rsidRDefault="00EA3986" w:rsidP="00845CDF">
            <w:pPr>
              <w:pStyle w:val="a8"/>
              <w:numPr>
                <w:ilvl w:val="0"/>
                <w:numId w:val="4"/>
              </w:numPr>
              <w:tabs>
                <w:tab w:val="left" w:pos="459"/>
              </w:tabs>
              <w:ind w:left="0" w:firstLine="0"/>
              <w:jc w:val="both"/>
              <w:rPr>
                <w:color w:val="000000"/>
                <w:sz w:val="30"/>
                <w:szCs w:val="30"/>
              </w:rPr>
            </w:pPr>
            <w:r w:rsidRPr="00804760">
              <w:rPr>
                <w:sz w:val="30"/>
                <w:szCs w:val="30"/>
              </w:rPr>
              <w:t>Увеличение начальной (максимальной) цены предмета закупки не допускается. Снижение</w:t>
            </w:r>
            <w:r w:rsidRPr="00804760">
              <w:rPr>
                <w:color w:val="000000"/>
                <w:sz w:val="30"/>
                <w:szCs w:val="30"/>
              </w:rPr>
              <w:t xml:space="preserve"> цены заявки относительно н</w:t>
            </w:r>
            <w:r w:rsidRPr="00804760">
              <w:rPr>
                <w:sz w:val="30"/>
                <w:szCs w:val="30"/>
              </w:rPr>
              <w:t>ачальной (максимальной) цены предмета закупки</w:t>
            </w:r>
            <w:r w:rsidRPr="00804760">
              <w:rPr>
                <w:color w:val="000000"/>
                <w:sz w:val="30"/>
                <w:szCs w:val="30"/>
              </w:rPr>
              <w:t xml:space="preserve"> более чем на 10%</w:t>
            </w:r>
            <w:r w:rsidR="005C2925" w:rsidRPr="00804760">
              <w:rPr>
                <w:color w:val="000000"/>
                <w:sz w:val="30"/>
                <w:szCs w:val="30"/>
              </w:rPr>
              <w:t xml:space="preserve"> </w:t>
            </w:r>
            <w:r w:rsidRPr="00804760">
              <w:rPr>
                <w:color w:val="000000"/>
                <w:sz w:val="30"/>
                <w:szCs w:val="30"/>
              </w:rPr>
              <w:t xml:space="preserve">– исключает участника закупки от дальнейшего рассмотрения его заявки. </w:t>
            </w:r>
          </w:p>
          <w:p w:rsidR="00EA3986" w:rsidRPr="00804760" w:rsidRDefault="00EA3986" w:rsidP="00845CDF">
            <w:pPr>
              <w:pStyle w:val="a8"/>
              <w:numPr>
                <w:ilvl w:val="0"/>
                <w:numId w:val="4"/>
              </w:numPr>
              <w:tabs>
                <w:tab w:val="left" w:pos="459"/>
              </w:tabs>
              <w:ind w:left="0" w:firstLine="0"/>
              <w:jc w:val="both"/>
              <w:rPr>
                <w:color w:val="000000"/>
                <w:sz w:val="30"/>
                <w:szCs w:val="30"/>
              </w:rPr>
            </w:pPr>
            <w:r w:rsidRPr="00804760">
              <w:rPr>
                <w:color w:val="000000"/>
                <w:sz w:val="30"/>
                <w:szCs w:val="30"/>
              </w:rPr>
              <w:t>Авансирование не предусматривается.</w:t>
            </w:r>
          </w:p>
          <w:p w:rsidR="00EA3986" w:rsidRPr="00804760" w:rsidRDefault="00EA3986" w:rsidP="00845CDF">
            <w:pPr>
              <w:pStyle w:val="a8"/>
              <w:numPr>
                <w:ilvl w:val="0"/>
                <w:numId w:val="4"/>
              </w:numPr>
              <w:tabs>
                <w:tab w:val="left" w:pos="459"/>
              </w:tabs>
              <w:ind w:left="0" w:firstLine="0"/>
              <w:jc w:val="both"/>
              <w:rPr>
                <w:color w:val="000000"/>
                <w:sz w:val="30"/>
                <w:szCs w:val="30"/>
              </w:rPr>
            </w:pPr>
            <w:r w:rsidRPr="00804760">
              <w:rPr>
                <w:color w:val="000000"/>
                <w:sz w:val="30"/>
                <w:szCs w:val="30"/>
              </w:rPr>
              <w:t>Валюта цены предложения участника и валюта платежей – белорусские рубли (</w:t>
            </w:r>
            <w:r w:rsidRPr="00804760">
              <w:rPr>
                <w:color w:val="000000"/>
                <w:sz w:val="30"/>
                <w:szCs w:val="30"/>
                <w:lang w:val="en-US"/>
              </w:rPr>
              <w:t>BYN</w:t>
            </w:r>
            <w:r w:rsidRPr="00804760">
              <w:rPr>
                <w:color w:val="000000"/>
                <w:sz w:val="30"/>
                <w:szCs w:val="30"/>
              </w:rPr>
              <w:t>).</w:t>
            </w:r>
          </w:p>
          <w:p w:rsidR="00EA3986" w:rsidRPr="00804760" w:rsidRDefault="00EA3986" w:rsidP="00845CDF">
            <w:pPr>
              <w:pStyle w:val="2"/>
              <w:numPr>
                <w:ilvl w:val="0"/>
                <w:numId w:val="4"/>
              </w:numPr>
              <w:shd w:val="clear" w:color="auto" w:fill="FFFFFF"/>
              <w:spacing w:after="0"/>
              <w:ind w:left="0" w:firstLine="0"/>
              <w:jc w:val="both"/>
              <w:rPr>
                <w:sz w:val="30"/>
                <w:szCs w:val="30"/>
              </w:rPr>
            </w:pPr>
            <w:bookmarkStart w:id="2" w:name="_Ref54603759"/>
            <w:bookmarkStart w:id="3" w:name="_Ref54612586"/>
            <w:r w:rsidRPr="00804760">
              <w:rPr>
                <w:sz w:val="30"/>
                <w:szCs w:val="30"/>
              </w:rPr>
              <w:t xml:space="preserve">До истечения срока подачи заявок на участие в маркетинговых исследованиях Заказчик (Организатор) может внести изменения в извещение о маркетинговых исследованиях, и документацию о маркетинговых исследованиях. До начала проведения процедуры вскрытия заявок на участие в маркетинговых исследованиях Заказчик (Организатор) вправе продлить срок подачи заявок на участие в маркетинговых исследованиях и соответственно перенести дату и время проведения процедуры вскрытия заявок. До подведения итогов маркетинговых исследований Заказчик (Организатор) вправе изменить дату рассмотрения предложений участников закупки и подведения итогов маркетинговых исследований. </w:t>
            </w:r>
            <w:bookmarkEnd w:id="2"/>
            <w:bookmarkEnd w:id="3"/>
          </w:p>
          <w:p w:rsidR="00EA3986" w:rsidRPr="00804760" w:rsidRDefault="00EA3986" w:rsidP="00845CDF">
            <w:pPr>
              <w:pStyle w:val="2"/>
              <w:numPr>
                <w:ilvl w:val="0"/>
                <w:numId w:val="4"/>
              </w:numPr>
              <w:shd w:val="clear" w:color="auto" w:fill="FFFFFF"/>
              <w:spacing w:after="0"/>
              <w:ind w:left="0" w:firstLine="0"/>
              <w:jc w:val="both"/>
              <w:rPr>
                <w:sz w:val="30"/>
                <w:szCs w:val="30"/>
              </w:rPr>
            </w:pPr>
            <w:r w:rsidRPr="00804760">
              <w:rPr>
                <w:sz w:val="30"/>
                <w:szCs w:val="30"/>
              </w:rPr>
              <w:t xml:space="preserve">Заказчик (Организатор) вправе отказаться от проведения маркетинговых исследований в любое время без объяснения причин, не неся при этом никакой ответственности перед участниками закупки, а также завершить процедуру маркетинговых исследований без заключения договора по ее результатам, при </w:t>
            </w:r>
            <w:r w:rsidRPr="00804760">
              <w:rPr>
                <w:sz w:val="30"/>
                <w:szCs w:val="30"/>
              </w:rPr>
              <w:lastRenderedPageBreak/>
              <w:t xml:space="preserve">этом Заказчик, Организатор не возмещает участнику маркетинговых исследований расходы, понесенные им в связи с участием в процедуре маркетинговых исследований. </w:t>
            </w:r>
          </w:p>
          <w:p w:rsidR="00EA3986" w:rsidRPr="00804760" w:rsidRDefault="00EA3986" w:rsidP="00EA3986">
            <w:pPr>
              <w:pStyle w:val="2"/>
              <w:shd w:val="clear" w:color="auto" w:fill="FFFFFF"/>
              <w:spacing w:after="0"/>
              <w:ind w:firstLine="742"/>
              <w:jc w:val="both"/>
              <w:rPr>
                <w:sz w:val="30"/>
                <w:szCs w:val="30"/>
              </w:rPr>
            </w:pPr>
            <w:r w:rsidRPr="00804760">
              <w:rPr>
                <w:sz w:val="30"/>
                <w:szCs w:val="30"/>
              </w:rPr>
              <w:t xml:space="preserve">Уведомление об отказе от проведения маркетинговых исследований размещается Заказчиком (Организатором) на сайте </w:t>
            </w:r>
            <w:hyperlink r:id="rId13" w:history="1">
              <w:r w:rsidRPr="00804760">
                <w:rPr>
                  <w:rStyle w:val="a9"/>
                  <w:sz w:val="30"/>
                  <w:szCs w:val="30"/>
                  <w:lang w:val="en-US"/>
                </w:rPr>
                <w:t>www</w:t>
              </w:r>
              <w:r w:rsidRPr="00804760">
                <w:rPr>
                  <w:rStyle w:val="a9"/>
                  <w:sz w:val="30"/>
                  <w:szCs w:val="30"/>
                </w:rPr>
                <w:t>.</w:t>
              </w:r>
              <w:proofErr w:type="spellStart"/>
              <w:r w:rsidRPr="00804760">
                <w:rPr>
                  <w:rStyle w:val="a9"/>
                  <w:sz w:val="30"/>
                  <w:szCs w:val="30"/>
                  <w:lang w:val="en-US"/>
                </w:rPr>
                <w:t>gtb</w:t>
              </w:r>
              <w:proofErr w:type="spellEnd"/>
              <w:r w:rsidRPr="00804760">
                <w:rPr>
                  <w:rStyle w:val="a9"/>
                  <w:sz w:val="30"/>
                  <w:szCs w:val="30"/>
                </w:rPr>
                <w:t>.</w:t>
              </w:r>
              <w:r w:rsidRPr="00804760">
                <w:rPr>
                  <w:rStyle w:val="a9"/>
                  <w:sz w:val="30"/>
                  <w:szCs w:val="30"/>
                  <w:lang w:val="en-US"/>
                </w:rPr>
                <w:t>by</w:t>
              </w:r>
            </w:hyperlink>
            <w:r w:rsidRPr="00804760">
              <w:rPr>
                <w:sz w:val="30"/>
                <w:szCs w:val="30"/>
              </w:rPr>
              <w:t>.</w:t>
            </w:r>
          </w:p>
          <w:p w:rsidR="00EA3986" w:rsidRPr="00804760" w:rsidRDefault="00EA3986" w:rsidP="00EA3986">
            <w:pPr>
              <w:pStyle w:val="2"/>
              <w:shd w:val="clear" w:color="auto" w:fill="FFFFFF"/>
              <w:spacing w:after="0"/>
              <w:jc w:val="both"/>
              <w:rPr>
                <w:sz w:val="30"/>
                <w:szCs w:val="30"/>
              </w:rPr>
            </w:pPr>
            <w:r w:rsidRPr="00804760">
              <w:rPr>
                <w:sz w:val="30"/>
                <w:szCs w:val="30"/>
              </w:rPr>
              <w:t>8. Организатор вправе запросить у участников маркетинговых исследований информацию о предоставлении разъяснений положений поданных ими заявок на участие в маркетинговых исследованиях.</w:t>
            </w:r>
          </w:p>
          <w:p w:rsidR="00EA3986" w:rsidRPr="00804760" w:rsidRDefault="00EA3986" w:rsidP="00EA3986">
            <w:pPr>
              <w:pStyle w:val="2"/>
              <w:shd w:val="clear" w:color="auto" w:fill="FFFFFF"/>
              <w:spacing w:after="0"/>
              <w:jc w:val="both"/>
              <w:rPr>
                <w:sz w:val="30"/>
                <w:szCs w:val="30"/>
              </w:rPr>
            </w:pPr>
            <w:r w:rsidRPr="00804760">
              <w:rPr>
                <w:sz w:val="30"/>
                <w:szCs w:val="30"/>
              </w:rPr>
              <w:t>9. Организатор с письменного согласия участника маркетинговых исследований может исправить очевидные арифметические и грамматические ошибки в заявке участника.</w:t>
            </w:r>
          </w:p>
          <w:p w:rsidR="00EA3986" w:rsidRPr="00804760" w:rsidRDefault="00EA3986" w:rsidP="00EA3986">
            <w:pPr>
              <w:pStyle w:val="21"/>
              <w:shd w:val="clear" w:color="auto" w:fill="FFFFFF"/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textAlignment w:val="baseline"/>
              <w:rPr>
                <w:color w:val="000000"/>
                <w:sz w:val="30"/>
                <w:szCs w:val="30"/>
              </w:rPr>
            </w:pPr>
            <w:r w:rsidRPr="00804760">
              <w:rPr>
                <w:sz w:val="30"/>
                <w:szCs w:val="30"/>
              </w:rPr>
              <w:t xml:space="preserve">10. Организатор уведомляет участника о выборе его предложения об исполнении договора как наиболее выгодного </w:t>
            </w:r>
            <w:r w:rsidRPr="00804760">
              <w:rPr>
                <w:color w:val="000000"/>
                <w:sz w:val="30"/>
                <w:szCs w:val="30"/>
              </w:rPr>
              <w:t xml:space="preserve">посредством факсимильной связи в течение 3-х рабочих дней после утверждения протокола </w:t>
            </w:r>
            <w:r w:rsidRPr="00804760">
              <w:rPr>
                <w:sz w:val="30"/>
                <w:szCs w:val="30"/>
              </w:rPr>
              <w:t>по результатам маркетинговых исследований.</w:t>
            </w:r>
            <w:r w:rsidRPr="00804760">
              <w:rPr>
                <w:color w:val="000000"/>
                <w:sz w:val="30"/>
                <w:szCs w:val="30"/>
              </w:rPr>
              <w:t xml:space="preserve"> </w:t>
            </w:r>
          </w:p>
          <w:p w:rsidR="00EA3986" w:rsidRPr="00804760" w:rsidRDefault="00EA3986" w:rsidP="00EA3986">
            <w:pPr>
              <w:pStyle w:val="21"/>
              <w:shd w:val="clear" w:color="auto" w:fill="FFFFFF"/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textAlignment w:val="baseline"/>
              <w:rPr>
                <w:sz w:val="30"/>
                <w:szCs w:val="30"/>
              </w:rPr>
            </w:pPr>
            <w:r w:rsidRPr="00804760">
              <w:rPr>
                <w:color w:val="000000"/>
                <w:sz w:val="30"/>
                <w:szCs w:val="30"/>
              </w:rPr>
              <w:t xml:space="preserve">11. </w:t>
            </w:r>
            <w:r w:rsidRPr="00804760">
              <w:rPr>
                <w:sz w:val="30"/>
                <w:szCs w:val="30"/>
              </w:rPr>
              <w:t xml:space="preserve">Протоколы, составляемые в ходе проведения маркетинговых исследований, размещаются Заказчиком (Организатором) на сайте </w:t>
            </w:r>
            <w:hyperlink r:id="rId14" w:history="1">
              <w:r w:rsidRPr="00804760">
                <w:rPr>
                  <w:rStyle w:val="a9"/>
                  <w:sz w:val="30"/>
                  <w:szCs w:val="30"/>
                  <w:lang w:val="en-US"/>
                </w:rPr>
                <w:t>www</w:t>
              </w:r>
              <w:r w:rsidRPr="00804760">
                <w:rPr>
                  <w:rStyle w:val="a9"/>
                  <w:sz w:val="30"/>
                  <w:szCs w:val="30"/>
                </w:rPr>
                <w:t>.</w:t>
              </w:r>
              <w:proofErr w:type="spellStart"/>
              <w:r w:rsidRPr="00804760">
                <w:rPr>
                  <w:rStyle w:val="a9"/>
                  <w:sz w:val="30"/>
                  <w:szCs w:val="30"/>
                  <w:lang w:val="en-US"/>
                </w:rPr>
                <w:t>gtb</w:t>
              </w:r>
              <w:proofErr w:type="spellEnd"/>
              <w:r w:rsidRPr="00804760">
                <w:rPr>
                  <w:rStyle w:val="a9"/>
                  <w:sz w:val="30"/>
                  <w:szCs w:val="30"/>
                </w:rPr>
                <w:t>.</w:t>
              </w:r>
              <w:r w:rsidRPr="00804760">
                <w:rPr>
                  <w:rStyle w:val="a9"/>
                  <w:sz w:val="30"/>
                  <w:szCs w:val="30"/>
                  <w:lang w:val="en-US"/>
                </w:rPr>
                <w:t>by</w:t>
              </w:r>
            </w:hyperlink>
            <w:r w:rsidRPr="00804760">
              <w:rPr>
                <w:sz w:val="30"/>
                <w:szCs w:val="30"/>
              </w:rPr>
              <w:t xml:space="preserve"> не позднее чем через три дня со дня подписания таких протоколов.</w:t>
            </w:r>
          </w:p>
          <w:p w:rsidR="00EA3986" w:rsidRPr="00804760" w:rsidRDefault="00EA3986" w:rsidP="00EA3986">
            <w:pPr>
              <w:pStyle w:val="2"/>
              <w:shd w:val="clear" w:color="auto" w:fill="FFFFFF"/>
              <w:spacing w:after="0"/>
              <w:ind w:firstLine="33"/>
              <w:jc w:val="both"/>
              <w:rPr>
                <w:sz w:val="30"/>
                <w:szCs w:val="30"/>
              </w:rPr>
            </w:pPr>
            <w:r w:rsidRPr="00804760">
              <w:rPr>
                <w:sz w:val="30"/>
                <w:szCs w:val="30"/>
              </w:rPr>
              <w:t>12. В случае, если несколько участников маркетингового исследования подали одинаковые (схожие по степени выгодности) предложения, то приоритетной признается заявка участника, подавшего последнее предложение раньше.</w:t>
            </w:r>
          </w:p>
          <w:p w:rsidR="00EA3986" w:rsidRPr="00804760" w:rsidRDefault="00EA3986" w:rsidP="00EA3986">
            <w:pPr>
              <w:pStyle w:val="2"/>
              <w:shd w:val="clear" w:color="auto" w:fill="FFFFFF"/>
              <w:spacing w:after="0"/>
              <w:ind w:firstLine="33"/>
              <w:jc w:val="both"/>
              <w:rPr>
                <w:sz w:val="30"/>
                <w:szCs w:val="30"/>
              </w:rPr>
            </w:pPr>
            <w:r w:rsidRPr="00804760">
              <w:rPr>
                <w:sz w:val="30"/>
                <w:szCs w:val="30"/>
              </w:rPr>
              <w:t xml:space="preserve">13. Участники закупки должны самостоятельно отслеживать изменения извещения об осуществлении маркетинговых исследований и документации о маркетинговых исследованиях, информация о которых размещена на сайте </w:t>
            </w:r>
            <w:hyperlink r:id="rId15" w:history="1">
              <w:r w:rsidRPr="00804760">
                <w:rPr>
                  <w:rStyle w:val="a9"/>
                  <w:sz w:val="30"/>
                  <w:szCs w:val="30"/>
                  <w:lang w:val="en-US"/>
                </w:rPr>
                <w:t>www</w:t>
              </w:r>
              <w:r w:rsidRPr="00804760">
                <w:rPr>
                  <w:rStyle w:val="a9"/>
                  <w:sz w:val="30"/>
                  <w:szCs w:val="30"/>
                </w:rPr>
                <w:t>.</w:t>
              </w:r>
              <w:proofErr w:type="spellStart"/>
              <w:r w:rsidRPr="00804760">
                <w:rPr>
                  <w:rStyle w:val="a9"/>
                  <w:sz w:val="30"/>
                  <w:szCs w:val="30"/>
                  <w:lang w:val="en-US"/>
                </w:rPr>
                <w:t>gtb</w:t>
              </w:r>
              <w:proofErr w:type="spellEnd"/>
              <w:r w:rsidRPr="00804760">
                <w:rPr>
                  <w:rStyle w:val="a9"/>
                  <w:sz w:val="30"/>
                  <w:szCs w:val="30"/>
                </w:rPr>
                <w:t>.</w:t>
              </w:r>
              <w:r w:rsidRPr="00804760">
                <w:rPr>
                  <w:rStyle w:val="a9"/>
                  <w:sz w:val="30"/>
                  <w:szCs w:val="30"/>
                  <w:lang w:val="en-US"/>
                </w:rPr>
                <w:t>by</w:t>
              </w:r>
            </w:hyperlink>
            <w:r w:rsidRPr="00804760">
              <w:rPr>
                <w:sz w:val="30"/>
                <w:szCs w:val="30"/>
              </w:rPr>
              <w:t xml:space="preserve">. Заказчик не несет ответственности за несвоевременное получение участником маркетинговых </w:t>
            </w:r>
            <w:r w:rsidRPr="00804760">
              <w:rPr>
                <w:sz w:val="30"/>
                <w:szCs w:val="30"/>
              </w:rPr>
              <w:lastRenderedPageBreak/>
              <w:t>исследований информации, размещенной на сайте.</w:t>
            </w:r>
          </w:p>
          <w:p w:rsidR="00EA3986" w:rsidRPr="00804760" w:rsidRDefault="00EA3986" w:rsidP="00845CDF">
            <w:pPr>
              <w:pStyle w:val="a8"/>
              <w:numPr>
                <w:ilvl w:val="0"/>
                <w:numId w:val="9"/>
              </w:numPr>
              <w:tabs>
                <w:tab w:val="left" w:pos="459"/>
              </w:tabs>
              <w:ind w:left="0" w:firstLine="33"/>
              <w:jc w:val="both"/>
              <w:rPr>
                <w:color w:val="000000"/>
                <w:sz w:val="30"/>
                <w:szCs w:val="30"/>
              </w:rPr>
            </w:pPr>
            <w:r w:rsidRPr="00804760">
              <w:rPr>
                <w:color w:val="000000"/>
                <w:sz w:val="30"/>
                <w:szCs w:val="30"/>
              </w:rPr>
              <w:t xml:space="preserve"> Критерии и методика оценки заявок на участие в маркетинговых исследованиях прилагается </w:t>
            </w:r>
            <w:r w:rsidRPr="00804760">
              <w:rPr>
                <w:sz w:val="30"/>
                <w:szCs w:val="30"/>
              </w:rPr>
              <w:t>(приложение 2).</w:t>
            </w:r>
          </w:p>
        </w:tc>
      </w:tr>
      <w:tr w:rsidR="00EA3986" w:rsidRPr="00CC2842" w:rsidTr="00DD14A9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86" w:rsidRPr="00B72C19" w:rsidRDefault="00EA3986" w:rsidP="00845CDF">
            <w:pPr>
              <w:pStyle w:val="a8"/>
              <w:numPr>
                <w:ilvl w:val="0"/>
                <w:numId w:val="12"/>
              </w:numPr>
              <w:ind w:left="0" w:firstLine="34"/>
              <w:rPr>
                <w:sz w:val="30"/>
                <w:szCs w:val="30"/>
              </w:rPr>
            </w:pPr>
            <w:r w:rsidRPr="00B72C19">
              <w:rPr>
                <w:sz w:val="30"/>
                <w:szCs w:val="30"/>
              </w:rPr>
              <w:lastRenderedPageBreak/>
              <w:t xml:space="preserve">Место и дата рассмотрения предложений участников маркетинговых исследований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3986" w:rsidRPr="009540C1" w:rsidRDefault="00EA3986" w:rsidP="002639A7">
            <w:pPr>
              <w:ind w:firstLine="459"/>
              <w:jc w:val="both"/>
              <w:rPr>
                <w:b/>
                <w:color w:val="000000"/>
                <w:sz w:val="30"/>
                <w:szCs w:val="30"/>
              </w:rPr>
            </w:pPr>
            <w:r w:rsidRPr="00CC2842">
              <w:rPr>
                <w:color w:val="000000"/>
                <w:sz w:val="30"/>
                <w:szCs w:val="30"/>
              </w:rPr>
              <w:t>Заседание комиссии по подведению итогов маркетинговых исследований состоится</w:t>
            </w:r>
            <w:r w:rsidR="002639A7">
              <w:rPr>
                <w:color w:val="000000"/>
                <w:sz w:val="30"/>
                <w:szCs w:val="30"/>
              </w:rPr>
              <w:t xml:space="preserve"> не позднее </w:t>
            </w:r>
            <w:r w:rsidR="00313575" w:rsidRPr="002639A7">
              <w:rPr>
                <w:b/>
                <w:color w:val="000000"/>
                <w:sz w:val="30"/>
                <w:szCs w:val="30"/>
              </w:rPr>
              <w:t>0</w:t>
            </w:r>
            <w:r w:rsidR="002639A7" w:rsidRPr="002639A7">
              <w:rPr>
                <w:b/>
                <w:color w:val="000000"/>
                <w:sz w:val="30"/>
                <w:szCs w:val="30"/>
              </w:rPr>
              <w:t>4</w:t>
            </w:r>
            <w:r w:rsidR="00313575" w:rsidRPr="002639A7">
              <w:rPr>
                <w:b/>
                <w:color w:val="000000"/>
                <w:sz w:val="30"/>
                <w:szCs w:val="30"/>
              </w:rPr>
              <w:t xml:space="preserve"> ию</w:t>
            </w:r>
            <w:r w:rsidR="002639A7" w:rsidRPr="002639A7">
              <w:rPr>
                <w:b/>
                <w:color w:val="000000"/>
                <w:sz w:val="30"/>
                <w:szCs w:val="30"/>
              </w:rPr>
              <w:t>л</w:t>
            </w:r>
            <w:r w:rsidR="00313575" w:rsidRPr="002639A7">
              <w:rPr>
                <w:b/>
                <w:color w:val="000000"/>
                <w:sz w:val="30"/>
                <w:szCs w:val="30"/>
              </w:rPr>
              <w:t>я</w:t>
            </w:r>
            <w:r w:rsidR="000D3B74">
              <w:rPr>
                <w:b/>
                <w:color w:val="000000"/>
                <w:sz w:val="30"/>
                <w:szCs w:val="30"/>
              </w:rPr>
              <w:t xml:space="preserve"> </w:t>
            </w:r>
            <w:r w:rsidRPr="00C843DD">
              <w:rPr>
                <w:b/>
                <w:color w:val="000000"/>
                <w:sz w:val="30"/>
                <w:szCs w:val="30"/>
              </w:rPr>
              <w:t>202</w:t>
            </w:r>
            <w:r w:rsidR="0067630B">
              <w:rPr>
                <w:b/>
                <w:color w:val="000000"/>
                <w:sz w:val="30"/>
                <w:szCs w:val="30"/>
              </w:rPr>
              <w:t>4</w:t>
            </w:r>
            <w:r w:rsidRPr="00C843DD">
              <w:rPr>
                <w:b/>
                <w:color w:val="000000"/>
                <w:sz w:val="30"/>
                <w:szCs w:val="30"/>
              </w:rPr>
              <w:t xml:space="preserve"> г.</w:t>
            </w:r>
            <w:r w:rsidRPr="00CC2842">
              <w:rPr>
                <w:b/>
                <w:color w:val="000000"/>
                <w:sz w:val="30"/>
                <w:szCs w:val="30"/>
              </w:rPr>
              <w:t xml:space="preserve"> </w:t>
            </w:r>
            <w:r w:rsidRPr="00CC2842">
              <w:rPr>
                <w:color w:val="000000"/>
                <w:sz w:val="30"/>
                <w:szCs w:val="30"/>
              </w:rPr>
              <w:t xml:space="preserve">по адресу </w:t>
            </w:r>
            <w:proofErr w:type="spellStart"/>
            <w:r w:rsidRPr="00CC2842">
              <w:rPr>
                <w:b/>
                <w:color w:val="000000"/>
                <w:sz w:val="30"/>
                <w:szCs w:val="30"/>
              </w:rPr>
              <w:t>г.Минск</w:t>
            </w:r>
            <w:proofErr w:type="spellEnd"/>
            <w:r w:rsidRPr="00CC2842">
              <w:rPr>
                <w:b/>
                <w:color w:val="000000"/>
                <w:sz w:val="30"/>
                <w:szCs w:val="30"/>
              </w:rPr>
              <w:t xml:space="preserve">, </w:t>
            </w:r>
            <w:r w:rsidR="00313575">
              <w:rPr>
                <w:b/>
                <w:color w:val="000000"/>
                <w:sz w:val="30"/>
                <w:szCs w:val="30"/>
              </w:rPr>
              <w:t xml:space="preserve">                              </w:t>
            </w:r>
            <w:r w:rsidRPr="00CC2842">
              <w:rPr>
                <w:b/>
                <w:color w:val="000000"/>
                <w:sz w:val="30"/>
                <w:szCs w:val="30"/>
              </w:rPr>
              <w:t xml:space="preserve">ул. </w:t>
            </w:r>
            <w:proofErr w:type="spellStart"/>
            <w:r w:rsidRPr="00CC2842">
              <w:rPr>
                <w:b/>
                <w:color w:val="000000"/>
                <w:sz w:val="30"/>
                <w:szCs w:val="30"/>
              </w:rPr>
              <w:t>Мележа</w:t>
            </w:r>
            <w:proofErr w:type="spellEnd"/>
            <w:r w:rsidRPr="00CC2842">
              <w:rPr>
                <w:b/>
                <w:color w:val="000000"/>
                <w:sz w:val="30"/>
                <w:szCs w:val="30"/>
              </w:rPr>
              <w:t>, 1 к. 829.</w:t>
            </w:r>
          </w:p>
        </w:tc>
      </w:tr>
      <w:tr w:rsidR="00EA3986" w:rsidRPr="00CC2842" w:rsidTr="00622D41">
        <w:trPr>
          <w:trHeight w:val="369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86" w:rsidRPr="00336A43" w:rsidRDefault="00EA3986" w:rsidP="005D6C77">
            <w:pPr>
              <w:pStyle w:val="a8"/>
              <w:numPr>
                <w:ilvl w:val="0"/>
                <w:numId w:val="20"/>
              </w:numPr>
              <w:ind w:left="2727" w:hanging="708"/>
              <w:jc w:val="center"/>
              <w:rPr>
                <w:b/>
                <w:color w:val="000000" w:themeColor="text1"/>
                <w:sz w:val="30"/>
                <w:szCs w:val="30"/>
              </w:rPr>
            </w:pPr>
            <w:r w:rsidRPr="00336A43">
              <w:rPr>
                <w:b/>
                <w:color w:val="000000" w:themeColor="text1"/>
                <w:sz w:val="30"/>
                <w:szCs w:val="30"/>
              </w:rPr>
              <w:t>Порядок предоставления заявок</w:t>
            </w:r>
          </w:p>
        </w:tc>
      </w:tr>
      <w:tr w:rsidR="00EA3986" w:rsidRPr="00CC2842" w:rsidTr="007B7F2C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86" w:rsidRPr="00B72C19" w:rsidRDefault="00EA3986" w:rsidP="00845CDF">
            <w:pPr>
              <w:pStyle w:val="a8"/>
              <w:numPr>
                <w:ilvl w:val="0"/>
                <w:numId w:val="13"/>
              </w:numPr>
              <w:ind w:left="34" w:firstLine="0"/>
              <w:rPr>
                <w:sz w:val="30"/>
                <w:szCs w:val="30"/>
              </w:rPr>
            </w:pPr>
            <w:r w:rsidRPr="00B72C19">
              <w:rPr>
                <w:sz w:val="30"/>
                <w:szCs w:val="30"/>
              </w:rPr>
              <w:t>Требования к составу заявки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3986" w:rsidRPr="00CC2842" w:rsidRDefault="00EA3986" w:rsidP="00EA3986">
            <w:pPr>
              <w:ind w:firstLine="459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Для участия в маркетинговых исследованиях участник закупки подает заявку в соответствии с требованиями, установленными в документации о маркетинговых исследованиях. </w:t>
            </w:r>
            <w:r w:rsidRPr="00CC2842">
              <w:rPr>
                <w:color w:val="000000"/>
                <w:sz w:val="30"/>
                <w:szCs w:val="30"/>
              </w:rPr>
              <w:t>Все документы предоставляются в строгом соответствии с прилагаемыми формами в приведенном ниже порядке.</w:t>
            </w:r>
          </w:p>
        </w:tc>
      </w:tr>
      <w:tr w:rsidR="00EA3986" w:rsidRPr="00CC2842" w:rsidTr="007B7F2C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86" w:rsidRPr="00B72C19" w:rsidRDefault="00EA3986" w:rsidP="00845CDF">
            <w:pPr>
              <w:pStyle w:val="a8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4" w:firstLine="0"/>
              <w:jc w:val="both"/>
              <w:rPr>
                <w:sz w:val="30"/>
                <w:szCs w:val="30"/>
              </w:rPr>
            </w:pPr>
            <w:r w:rsidRPr="00B72C19">
              <w:rPr>
                <w:sz w:val="30"/>
                <w:szCs w:val="30"/>
              </w:rPr>
              <w:t xml:space="preserve">Порядок оформления заявки </w:t>
            </w:r>
          </w:p>
          <w:p w:rsidR="00EA3986" w:rsidRPr="00CC2842" w:rsidRDefault="00EA3986" w:rsidP="00EA3986">
            <w:pPr>
              <w:rPr>
                <w:b/>
                <w:sz w:val="30"/>
                <w:szCs w:val="3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630B" w:rsidRPr="009E3C38" w:rsidRDefault="00EA3986" w:rsidP="00EA3986">
            <w:pPr>
              <w:ind w:firstLine="459"/>
              <w:jc w:val="both"/>
              <w:rPr>
                <w:spacing w:val="-6"/>
                <w:sz w:val="30"/>
                <w:szCs w:val="30"/>
              </w:rPr>
            </w:pPr>
            <w:r w:rsidRPr="009E3C38">
              <w:rPr>
                <w:color w:val="000000"/>
                <w:sz w:val="30"/>
                <w:szCs w:val="30"/>
              </w:rPr>
              <w:t xml:space="preserve">Участник представляет заявку </w:t>
            </w:r>
            <w:r w:rsidR="0067630B" w:rsidRPr="009E3C38">
              <w:rPr>
                <w:spacing w:val="-6"/>
                <w:sz w:val="30"/>
                <w:szCs w:val="30"/>
              </w:rPr>
              <w:t>на бумажном носителе и в форме электронного документа на электронном носителе информации (компакт-диск).</w:t>
            </w:r>
            <w:r w:rsidR="009E3C38" w:rsidRPr="009E3C38">
              <w:rPr>
                <w:spacing w:val="-6"/>
                <w:sz w:val="30"/>
                <w:szCs w:val="30"/>
              </w:rPr>
              <w:t xml:space="preserve"> </w:t>
            </w:r>
            <w:r w:rsidR="009E3C38" w:rsidRPr="009E3C38">
              <w:rPr>
                <w:color w:val="000000" w:themeColor="text1"/>
                <w:spacing w:val="-6"/>
                <w:sz w:val="30"/>
                <w:szCs w:val="30"/>
              </w:rPr>
              <w:t>Заявка в электронном виде на электронном носителе предоставляется с невозможностью модифицирования информации.</w:t>
            </w:r>
          </w:p>
          <w:p w:rsidR="00EA3986" w:rsidRPr="00CC2842" w:rsidRDefault="0067630B" w:rsidP="00EA3986">
            <w:pPr>
              <w:ind w:firstLine="459"/>
              <w:jc w:val="both"/>
              <w:rPr>
                <w:color w:val="000000"/>
                <w:sz w:val="30"/>
                <w:szCs w:val="30"/>
              </w:rPr>
            </w:pPr>
            <w:r w:rsidRPr="00D32437">
              <w:rPr>
                <w:color w:val="000000"/>
                <w:sz w:val="30"/>
                <w:szCs w:val="30"/>
              </w:rPr>
              <w:t xml:space="preserve">Заявка на бумажном носителе предоставляется </w:t>
            </w:r>
            <w:r w:rsidR="00EA3986" w:rsidRPr="00D32437">
              <w:rPr>
                <w:color w:val="000000"/>
                <w:sz w:val="30"/>
                <w:szCs w:val="30"/>
              </w:rPr>
              <w:t xml:space="preserve">в двух </w:t>
            </w:r>
            <w:r w:rsidR="00EA3986" w:rsidRPr="00D32437">
              <w:rPr>
                <w:sz w:val="30"/>
                <w:szCs w:val="30"/>
              </w:rPr>
              <w:t xml:space="preserve">отдельно запечатанных </w:t>
            </w:r>
            <w:r w:rsidR="00EA3986" w:rsidRPr="00D32437">
              <w:rPr>
                <w:color w:val="000000"/>
                <w:sz w:val="30"/>
                <w:szCs w:val="30"/>
              </w:rPr>
              <w:t>конвертах (оригинал и 1 копия), сформированных в указанном ниже порядке.</w:t>
            </w:r>
            <w:r w:rsidR="00EA3986" w:rsidRPr="00CC2842">
              <w:rPr>
                <w:color w:val="000000"/>
                <w:sz w:val="30"/>
                <w:szCs w:val="30"/>
              </w:rPr>
              <w:t xml:space="preserve"> </w:t>
            </w:r>
          </w:p>
          <w:p w:rsidR="0067630B" w:rsidRPr="00CC2842" w:rsidRDefault="00EA3986" w:rsidP="009E3C38">
            <w:pPr>
              <w:ind w:firstLine="459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b/>
                <w:color w:val="000000"/>
                <w:sz w:val="30"/>
                <w:szCs w:val="30"/>
              </w:rPr>
              <w:t>Все страницы заявки должны быть пронумерованы, прошиты, скреплены печатью и заверены подписью с указанием количества листов</w:t>
            </w:r>
            <w:r w:rsidRPr="00CC2842">
              <w:rPr>
                <w:color w:val="000000"/>
                <w:sz w:val="30"/>
                <w:szCs w:val="30"/>
              </w:rPr>
              <w:t xml:space="preserve">. </w:t>
            </w:r>
          </w:p>
        </w:tc>
      </w:tr>
      <w:tr w:rsidR="00EA3986" w:rsidRPr="00CC2842" w:rsidTr="007B7F2C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86" w:rsidRPr="00B72C19" w:rsidRDefault="00EA3986" w:rsidP="00845CDF">
            <w:pPr>
              <w:pStyle w:val="a8"/>
              <w:numPr>
                <w:ilvl w:val="0"/>
                <w:numId w:val="13"/>
              </w:numPr>
              <w:ind w:left="34" w:firstLine="0"/>
              <w:rPr>
                <w:b/>
                <w:sz w:val="30"/>
                <w:szCs w:val="30"/>
              </w:rPr>
            </w:pPr>
            <w:r w:rsidRPr="00B72C19">
              <w:rPr>
                <w:sz w:val="30"/>
                <w:szCs w:val="30"/>
              </w:rPr>
              <w:t xml:space="preserve">Порядок доставки и приемки заявки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3986" w:rsidRPr="00CC2842" w:rsidRDefault="00EA3986" w:rsidP="00EA3986">
            <w:pPr>
              <w:ind w:firstLine="459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color w:val="000000"/>
                <w:sz w:val="30"/>
                <w:szCs w:val="30"/>
              </w:rPr>
              <w:t>Заявка на участие направляется участником нарочным либо по почте и регистрируется организатором в порядке поступления с указанием даты и времени.</w:t>
            </w:r>
          </w:p>
          <w:p w:rsidR="00EA3986" w:rsidRPr="00CC2842" w:rsidRDefault="00EA3986" w:rsidP="00EA3986">
            <w:pPr>
              <w:ind w:firstLine="600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Участник может изменить, дополнить или отозвать свою заявку на участие в маркетинговых исследованиях после ее подачи </w:t>
            </w:r>
            <w:r w:rsidRPr="00CC2842">
              <w:rPr>
                <w:sz w:val="30"/>
                <w:szCs w:val="30"/>
              </w:rPr>
              <w:lastRenderedPageBreak/>
              <w:t xml:space="preserve">при условии, что Организатор получит письменное уведомление о замене, дополнении или отзыве предложения </w:t>
            </w:r>
            <w:proofErr w:type="gramStart"/>
            <w:r w:rsidRPr="00CC2842">
              <w:rPr>
                <w:sz w:val="30"/>
                <w:szCs w:val="30"/>
              </w:rPr>
              <w:t>до</w:t>
            </w:r>
            <w:r>
              <w:rPr>
                <w:sz w:val="30"/>
                <w:szCs w:val="30"/>
              </w:rPr>
              <w:t xml:space="preserve"> </w:t>
            </w:r>
            <w:r w:rsidRPr="00CC2842">
              <w:rPr>
                <w:sz w:val="30"/>
                <w:szCs w:val="30"/>
              </w:rPr>
              <w:t>истечения</w:t>
            </w:r>
            <w:proofErr w:type="gramEnd"/>
            <w:r>
              <w:rPr>
                <w:sz w:val="30"/>
                <w:szCs w:val="30"/>
              </w:rPr>
              <w:t xml:space="preserve"> </w:t>
            </w:r>
            <w:r w:rsidRPr="00CC2842">
              <w:rPr>
                <w:sz w:val="30"/>
                <w:szCs w:val="30"/>
              </w:rPr>
              <w:t>установленного в извещении о маркетинговых исследованиях срока подачи заявок на участие в маркетинговых исследованиях.</w:t>
            </w:r>
          </w:p>
          <w:p w:rsidR="00EA3986" w:rsidRPr="00CC2842" w:rsidRDefault="00EA3986" w:rsidP="00EA3986">
            <w:pPr>
              <w:pStyle w:val="2"/>
              <w:shd w:val="clear" w:color="auto" w:fill="FFFFFF"/>
              <w:spacing w:after="0"/>
              <w:ind w:firstLine="600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В случае установления факта подачи одним участником закупки двух и более заявок на участие в маркетинговых исследованиях при условии, что поданные ранее заявки на участие маркетинговых исследованиях такого участника не отозваны, все заявки на участие в маркетинговых исследованиях такого участника закупки, поданные в отношении этих маркетинговых исследований, не принимаются к рассмотрению.</w:t>
            </w:r>
          </w:p>
          <w:p w:rsidR="00EA3986" w:rsidRPr="00CC2842" w:rsidRDefault="00EA3986" w:rsidP="00EA3986">
            <w:pPr>
              <w:pStyle w:val="2"/>
              <w:shd w:val="clear" w:color="auto" w:fill="FFFFFF"/>
              <w:spacing w:after="0"/>
              <w:ind w:firstLine="60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Заявка на участие в маркетинговых исследованиях, поступившая после истечения срока подачи заявок, не рассматривается и возвращается Организатором по запросу участника закупки </w:t>
            </w:r>
            <w:r w:rsidRPr="00CC2842">
              <w:rPr>
                <w:color w:val="000000"/>
                <w:sz w:val="30"/>
                <w:szCs w:val="30"/>
              </w:rPr>
              <w:t>нарочно в течение тридцати календарных дней с момента получения уведомления о её отклонении от рассмотрения, после чего подлежит уничтожению.</w:t>
            </w:r>
          </w:p>
        </w:tc>
      </w:tr>
      <w:tr w:rsidR="00EA3986" w:rsidRPr="00CC2842" w:rsidTr="007B7F2C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86" w:rsidRPr="00B72C19" w:rsidRDefault="005C3D5C" w:rsidP="00845CDF">
            <w:pPr>
              <w:pStyle w:val="a8"/>
              <w:numPr>
                <w:ilvl w:val="0"/>
                <w:numId w:val="13"/>
              </w:numPr>
              <w:ind w:left="34" w:firstLine="0"/>
              <w:rPr>
                <w:sz w:val="30"/>
                <w:szCs w:val="30"/>
              </w:rPr>
            </w:pPr>
            <w:r w:rsidRPr="00B72C19">
              <w:rPr>
                <w:sz w:val="30"/>
                <w:szCs w:val="30"/>
              </w:rPr>
              <w:lastRenderedPageBreak/>
              <w:t>Требования к содержанию заявки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3986" w:rsidRPr="00CC2842" w:rsidRDefault="00EA3986" w:rsidP="006E474C">
            <w:pPr>
              <w:tabs>
                <w:tab w:val="left" w:pos="459"/>
              </w:tabs>
              <w:ind w:firstLine="459"/>
              <w:jc w:val="both"/>
              <w:rPr>
                <w:b/>
                <w:sz w:val="30"/>
                <w:szCs w:val="30"/>
              </w:rPr>
            </w:pPr>
            <w:r w:rsidRPr="00CC2842">
              <w:rPr>
                <w:b/>
                <w:sz w:val="30"/>
                <w:szCs w:val="30"/>
              </w:rPr>
              <w:t>Заявка участника обязательно должна содержать:</w:t>
            </w:r>
          </w:p>
          <w:p w:rsidR="00EA3986" w:rsidRDefault="00EA3986" w:rsidP="006E474C">
            <w:pPr>
              <w:autoSpaceDE w:val="0"/>
              <w:autoSpaceDN w:val="0"/>
              <w:adjustRightInd w:val="0"/>
              <w:ind w:firstLine="459"/>
              <w:jc w:val="both"/>
              <w:rPr>
                <w:sz w:val="30"/>
                <w:szCs w:val="30"/>
              </w:rPr>
            </w:pPr>
            <w:r w:rsidRPr="00075D0D">
              <w:rPr>
                <w:sz w:val="30"/>
                <w:szCs w:val="30"/>
              </w:rPr>
              <w:t>1. Сведения об участнике – по форме 1 с указанием наименования участника маркетинговых исследований, сведения об организационно-правовой форме, о месте нахождения, почтовый адрес, номер контактного телефона/ факса.</w:t>
            </w:r>
          </w:p>
          <w:p w:rsidR="005C3D5C" w:rsidRPr="005C3D5C" w:rsidRDefault="005C3D5C" w:rsidP="006E474C">
            <w:pPr>
              <w:pStyle w:val="ab"/>
              <w:tabs>
                <w:tab w:val="left" w:pos="851"/>
              </w:tabs>
              <w:spacing w:after="0"/>
              <w:ind w:firstLine="459"/>
              <w:rPr>
                <w:sz w:val="30"/>
                <w:szCs w:val="30"/>
              </w:rPr>
            </w:pPr>
            <w:bookmarkStart w:id="4" w:name="_Ref338879623"/>
            <w:bookmarkStart w:id="5" w:name="_Ref523928126"/>
            <w:bookmarkStart w:id="6" w:name="_Ref59260095"/>
            <w:r w:rsidRPr="005C3D5C">
              <w:rPr>
                <w:sz w:val="30"/>
                <w:szCs w:val="30"/>
              </w:rPr>
              <w:t xml:space="preserve">Срок действия Заявки должен составлять не </w:t>
            </w:r>
            <w:bookmarkEnd w:id="4"/>
            <w:r w:rsidRPr="005C3D5C">
              <w:rPr>
                <w:sz w:val="30"/>
                <w:szCs w:val="30"/>
              </w:rPr>
              <w:t>менее чем 180 календарных дней со дня, следующего за днем окончания подачи Заявок Участников.</w:t>
            </w:r>
            <w:bookmarkEnd w:id="5"/>
            <w:r w:rsidRPr="005C3D5C">
              <w:rPr>
                <w:sz w:val="30"/>
                <w:szCs w:val="30"/>
              </w:rPr>
              <w:t xml:space="preserve"> Указание меньшего срока действия Заявки является основанием для ее отклонения.</w:t>
            </w:r>
            <w:bookmarkEnd w:id="6"/>
          </w:p>
          <w:p w:rsidR="00EA3986" w:rsidRPr="00CC2842" w:rsidRDefault="00EA3986" w:rsidP="006E474C">
            <w:pPr>
              <w:pStyle w:val="a8"/>
              <w:ind w:left="0" w:firstLine="459"/>
              <w:contextualSpacing w:val="0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К форме прилагаются:</w:t>
            </w:r>
          </w:p>
          <w:p w:rsidR="00EA3986" w:rsidRPr="00CC2842" w:rsidRDefault="00EA3986" w:rsidP="006E474C">
            <w:pPr>
              <w:pStyle w:val="ab"/>
              <w:tabs>
                <w:tab w:val="left" w:pos="851"/>
                <w:tab w:val="left" w:pos="1701"/>
                <w:tab w:val="left" w:pos="1843"/>
                <w:tab w:val="num" w:pos="2480"/>
                <w:tab w:val="num" w:pos="4689"/>
                <w:tab w:val="num" w:pos="7100"/>
              </w:tabs>
              <w:spacing w:after="0"/>
              <w:ind w:firstLine="459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- копии действующих редакций учредительных и регистрационных документов (Устав; Учредительный договор), а также всех изменений, внесенных в них, копии </w:t>
            </w:r>
            <w:r w:rsidRPr="00CC2842">
              <w:rPr>
                <w:sz w:val="30"/>
                <w:szCs w:val="30"/>
              </w:rPr>
              <w:lastRenderedPageBreak/>
              <w:t>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</w:t>
            </w:r>
            <w:bookmarkStart w:id="7" w:name="_Toc254013692"/>
            <w:bookmarkStart w:id="8" w:name="_Toc255308238"/>
            <w:bookmarkStart w:id="9" w:name="_Toc265224964"/>
            <w:bookmarkStart w:id="10" w:name="_Toc265225214"/>
            <w:r w:rsidRPr="00CC2842">
              <w:rPr>
                <w:sz w:val="30"/>
                <w:szCs w:val="30"/>
              </w:rPr>
              <w:t>ений в учредительные документы);</w:t>
            </w:r>
          </w:p>
          <w:p w:rsidR="00EA3986" w:rsidRPr="00CC2842" w:rsidRDefault="00EA3986" w:rsidP="006E474C">
            <w:pPr>
              <w:pStyle w:val="ab"/>
              <w:tabs>
                <w:tab w:val="left" w:pos="851"/>
                <w:tab w:val="left" w:pos="1701"/>
                <w:tab w:val="left" w:pos="1843"/>
                <w:tab w:val="num" w:pos="2480"/>
                <w:tab w:val="num" w:pos="4689"/>
                <w:tab w:val="num" w:pos="7100"/>
              </w:tabs>
              <w:spacing w:after="0"/>
              <w:ind w:firstLine="459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- копия свидетельства о государственной регистрации</w:t>
            </w:r>
            <w:bookmarkStart w:id="11" w:name="_Toc254013694"/>
            <w:bookmarkStart w:id="12" w:name="_Toc255308240"/>
            <w:bookmarkStart w:id="13" w:name="_Toc265224966"/>
            <w:bookmarkStart w:id="14" w:name="_Toc265225216"/>
            <w:bookmarkEnd w:id="7"/>
            <w:bookmarkEnd w:id="8"/>
            <w:bookmarkEnd w:id="9"/>
            <w:bookmarkEnd w:id="10"/>
            <w:r w:rsidRPr="00CC2842">
              <w:rPr>
                <w:sz w:val="30"/>
                <w:szCs w:val="30"/>
              </w:rPr>
              <w:t>;</w:t>
            </w:r>
          </w:p>
          <w:p w:rsidR="00EA3986" w:rsidRPr="00CC2842" w:rsidRDefault="00EA3986" w:rsidP="006E474C">
            <w:pPr>
              <w:pStyle w:val="ab"/>
              <w:tabs>
                <w:tab w:val="left" w:pos="851"/>
                <w:tab w:val="left" w:pos="1701"/>
                <w:tab w:val="left" w:pos="1843"/>
                <w:tab w:val="num" w:pos="2480"/>
                <w:tab w:val="num" w:pos="4689"/>
                <w:tab w:val="num" w:pos="7100"/>
              </w:tabs>
              <w:spacing w:after="0"/>
              <w:ind w:firstLine="459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- копия свидетельства о постановке на учет в налоговом органе и присвоении УНП; </w:t>
            </w:r>
            <w:bookmarkStart w:id="15" w:name="_Toc255289449"/>
            <w:bookmarkStart w:id="16" w:name="_Toc255289752"/>
            <w:bookmarkStart w:id="17" w:name="_Toc255308219"/>
            <w:bookmarkStart w:id="18" w:name="_Toc265224945"/>
            <w:bookmarkStart w:id="19" w:name="_Toc265225195"/>
            <w:bookmarkStart w:id="20" w:name="_Toc254013674"/>
            <w:bookmarkStart w:id="21" w:name="_Toc254013697"/>
            <w:bookmarkStart w:id="22" w:name="_Toc255308243"/>
            <w:bookmarkStart w:id="23" w:name="_Toc265224971"/>
            <w:bookmarkStart w:id="24" w:name="_Toc265225221"/>
            <w:bookmarkEnd w:id="11"/>
            <w:bookmarkEnd w:id="12"/>
            <w:bookmarkEnd w:id="13"/>
            <w:bookmarkEnd w:id="14"/>
          </w:p>
          <w:bookmarkEnd w:id="15"/>
          <w:bookmarkEnd w:id="16"/>
          <w:bookmarkEnd w:id="17"/>
          <w:bookmarkEnd w:id="18"/>
          <w:bookmarkEnd w:id="19"/>
          <w:bookmarkEnd w:id="20"/>
          <w:p w:rsidR="00EA3986" w:rsidRPr="00CC2842" w:rsidRDefault="00EA3986" w:rsidP="006E474C">
            <w:pPr>
              <w:pStyle w:val="ab"/>
              <w:tabs>
                <w:tab w:val="left" w:pos="851"/>
                <w:tab w:val="left" w:pos="1701"/>
                <w:tab w:val="left" w:pos="1843"/>
                <w:tab w:val="num" w:pos="2480"/>
                <w:tab w:val="num" w:pos="4689"/>
                <w:tab w:val="num" w:pos="7100"/>
              </w:tabs>
              <w:spacing w:after="0"/>
              <w:ind w:firstLine="459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- копия документа об избрании (назначении) на должность единоличного исполнительного органа юридического лица</w:t>
            </w:r>
            <w:bookmarkStart w:id="25" w:name="_Toc254013698"/>
            <w:bookmarkStart w:id="26" w:name="_Toc255308244"/>
            <w:bookmarkStart w:id="27" w:name="_Toc265224972"/>
            <w:bookmarkStart w:id="28" w:name="_Toc265225222"/>
            <w:bookmarkEnd w:id="21"/>
            <w:bookmarkEnd w:id="22"/>
            <w:bookmarkEnd w:id="23"/>
            <w:bookmarkEnd w:id="24"/>
            <w:r w:rsidRPr="00CC2842">
              <w:rPr>
                <w:sz w:val="30"/>
                <w:szCs w:val="30"/>
              </w:rPr>
              <w:t>;</w:t>
            </w:r>
          </w:p>
          <w:p w:rsidR="00EA3986" w:rsidRPr="00CC2842" w:rsidRDefault="00EA3986" w:rsidP="006E474C">
            <w:pPr>
              <w:pStyle w:val="ab"/>
              <w:tabs>
                <w:tab w:val="left" w:pos="851"/>
                <w:tab w:val="left" w:pos="1701"/>
                <w:tab w:val="left" w:pos="1843"/>
                <w:tab w:val="num" w:pos="2480"/>
                <w:tab w:val="num" w:pos="4689"/>
                <w:tab w:val="num" w:pos="7100"/>
              </w:tabs>
              <w:spacing w:after="0"/>
              <w:ind w:firstLine="459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- копия документа, подтверждающего полномочия лица по процедуре закупки, имеющего право действовать от имени данного юридического лица (доверенность)</w:t>
            </w:r>
            <w:bookmarkStart w:id="29" w:name="_Toc265165083"/>
            <w:bookmarkStart w:id="30" w:name="_Toc265224973"/>
            <w:bookmarkStart w:id="31" w:name="_Toc265225223"/>
            <w:bookmarkEnd w:id="25"/>
            <w:bookmarkEnd w:id="26"/>
            <w:bookmarkEnd w:id="27"/>
            <w:bookmarkEnd w:id="28"/>
            <w:r w:rsidRPr="00CC2842">
              <w:rPr>
                <w:sz w:val="30"/>
                <w:szCs w:val="30"/>
              </w:rPr>
              <w:t>;</w:t>
            </w:r>
          </w:p>
          <w:bookmarkEnd w:id="29"/>
          <w:bookmarkEnd w:id="30"/>
          <w:bookmarkEnd w:id="31"/>
          <w:p w:rsidR="00EA3986" w:rsidRDefault="00EA3986" w:rsidP="006E474C">
            <w:pPr>
              <w:tabs>
                <w:tab w:val="left" w:pos="360"/>
              </w:tabs>
              <w:ind w:firstLine="459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2. </w:t>
            </w:r>
            <w:r w:rsidRPr="00075D0D">
              <w:rPr>
                <w:sz w:val="30"/>
                <w:szCs w:val="30"/>
              </w:rPr>
              <w:t>Предложение – по форме 2, подтверждающее согласие участника закупки с условиями проведения маркетинговых исследований и условиями договора, содержащимися в документации о маркетинговых исследованиях</w:t>
            </w:r>
            <w:r w:rsidR="00844047">
              <w:rPr>
                <w:sz w:val="30"/>
                <w:szCs w:val="30"/>
              </w:rPr>
              <w:t>;</w:t>
            </w:r>
          </w:p>
          <w:p w:rsidR="00A453CE" w:rsidRDefault="00EA3986" w:rsidP="006E474C">
            <w:pPr>
              <w:tabs>
                <w:tab w:val="left" w:pos="360"/>
              </w:tabs>
              <w:ind w:firstLine="459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3. </w:t>
            </w:r>
            <w:r w:rsidRPr="00075D0D">
              <w:rPr>
                <w:sz w:val="30"/>
                <w:szCs w:val="30"/>
              </w:rPr>
              <w:t>Перечень специальных разрешений (аттестатов соответствия, лицензий) на право осуществления деятельности (включая лицензии субподрядчиков в случае их привлечения) – по форме 3, (к форме прилагаются копии соответствующих специальных разрешений (лицензий) на выполнение работ);</w:t>
            </w:r>
          </w:p>
          <w:p w:rsidR="00A453CE" w:rsidRDefault="00A453CE" w:rsidP="006E474C">
            <w:pPr>
              <w:tabs>
                <w:tab w:val="left" w:pos="360"/>
              </w:tabs>
              <w:ind w:firstLine="459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4. </w:t>
            </w:r>
            <w:r w:rsidR="00EA3986" w:rsidRPr="00A453CE">
              <w:rPr>
                <w:spacing w:val="-2"/>
                <w:sz w:val="30"/>
                <w:szCs w:val="30"/>
              </w:rPr>
              <w:t>Сведения о финансовом состоянии за 20</w:t>
            </w:r>
            <w:r w:rsidR="00844047">
              <w:rPr>
                <w:spacing w:val="-2"/>
                <w:sz w:val="30"/>
                <w:szCs w:val="30"/>
              </w:rPr>
              <w:t>2</w:t>
            </w:r>
            <w:r w:rsidR="007F0C81" w:rsidRPr="007F0C81">
              <w:rPr>
                <w:spacing w:val="-2"/>
                <w:sz w:val="30"/>
                <w:szCs w:val="30"/>
              </w:rPr>
              <w:t>1</w:t>
            </w:r>
            <w:r w:rsidR="00EA3986" w:rsidRPr="00A453CE">
              <w:rPr>
                <w:spacing w:val="-2"/>
                <w:sz w:val="30"/>
                <w:szCs w:val="30"/>
              </w:rPr>
              <w:t>-202</w:t>
            </w:r>
            <w:r w:rsidR="007F0C81" w:rsidRPr="007F0C81">
              <w:rPr>
                <w:spacing w:val="-2"/>
                <w:sz w:val="30"/>
                <w:szCs w:val="30"/>
              </w:rPr>
              <w:t>3</w:t>
            </w:r>
            <w:r w:rsidR="00EA3986" w:rsidRPr="00A453CE">
              <w:rPr>
                <w:spacing w:val="-2"/>
                <w:sz w:val="30"/>
                <w:szCs w:val="30"/>
              </w:rPr>
              <w:t> годы по форме 4. К форме прилагаются:</w:t>
            </w:r>
            <w:r w:rsidR="00EA3986" w:rsidRPr="00A453CE">
              <w:rPr>
                <w:spacing w:val="-3"/>
                <w:sz w:val="30"/>
                <w:szCs w:val="30"/>
              </w:rPr>
              <w:t xml:space="preserve"> к</w:t>
            </w:r>
            <w:r w:rsidR="00EA3986" w:rsidRPr="00A453CE">
              <w:rPr>
                <w:sz w:val="30"/>
                <w:szCs w:val="30"/>
              </w:rPr>
              <w:t xml:space="preserve">опия бухгалтерского баланса </w:t>
            </w:r>
            <w:r w:rsidR="00EA3986" w:rsidRPr="00A453CE">
              <w:rPr>
                <w:spacing w:val="-2"/>
                <w:sz w:val="30"/>
                <w:szCs w:val="30"/>
              </w:rPr>
              <w:t>за 20</w:t>
            </w:r>
            <w:r w:rsidR="00844047">
              <w:rPr>
                <w:spacing w:val="-2"/>
                <w:sz w:val="30"/>
                <w:szCs w:val="30"/>
              </w:rPr>
              <w:t>2</w:t>
            </w:r>
            <w:r w:rsidR="007F0C81" w:rsidRPr="007F0C81">
              <w:rPr>
                <w:spacing w:val="-2"/>
                <w:sz w:val="30"/>
                <w:szCs w:val="30"/>
              </w:rPr>
              <w:t>1</w:t>
            </w:r>
            <w:r w:rsidR="00EA3986" w:rsidRPr="00A453CE">
              <w:rPr>
                <w:spacing w:val="-2"/>
                <w:sz w:val="30"/>
                <w:szCs w:val="30"/>
              </w:rPr>
              <w:t>-202</w:t>
            </w:r>
            <w:r w:rsidR="007F0C81" w:rsidRPr="007F0C81">
              <w:rPr>
                <w:spacing w:val="-2"/>
                <w:sz w:val="30"/>
                <w:szCs w:val="30"/>
              </w:rPr>
              <w:t>3</w:t>
            </w:r>
            <w:r w:rsidR="00EA3986" w:rsidRPr="00A453CE">
              <w:rPr>
                <w:spacing w:val="-2"/>
                <w:sz w:val="30"/>
                <w:szCs w:val="30"/>
              </w:rPr>
              <w:t xml:space="preserve"> годы и </w:t>
            </w:r>
            <w:r w:rsidR="00EA3986" w:rsidRPr="00A453CE">
              <w:rPr>
                <w:sz w:val="30"/>
                <w:szCs w:val="30"/>
              </w:rPr>
              <w:t>последний отчетный год с отметкой налогового органа о приеме, либо с приложением документов, подтверждающих сдачу баланса в налоговый орган; а также копия бухгалтерского баланса за последни</w:t>
            </w:r>
            <w:bookmarkStart w:id="32" w:name="_Toc254013673"/>
            <w:bookmarkStart w:id="33" w:name="_Toc255308218"/>
            <w:bookmarkStart w:id="34" w:name="_Toc265224944"/>
            <w:bookmarkStart w:id="35" w:name="_Toc265225194"/>
            <w:r w:rsidR="00EA3986" w:rsidRPr="00A453CE">
              <w:rPr>
                <w:sz w:val="30"/>
                <w:szCs w:val="30"/>
              </w:rPr>
              <w:t xml:space="preserve">й отчетный период текущего года; копии отчета о финансовых результатах </w:t>
            </w:r>
            <w:r w:rsidR="00EA3986" w:rsidRPr="00A453CE">
              <w:rPr>
                <w:spacing w:val="-2"/>
                <w:sz w:val="30"/>
                <w:szCs w:val="30"/>
              </w:rPr>
              <w:t>за 20</w:t>
            </w:r>
            <w:r w:rsidR="00844047">
              <w:rPr>
                <w:spacing w:val="-2"/>
                <w:sz w:val="30"/>
                <w:szCs w:val="30"/>
              </w:rPr>
              <w:t>2</w:t>
            </w:r>
            <w:r w:rsidR="007F0C81" w:rsidRPr="007F0C81">
              <w:rPr>
                <w:spacing w:val="-2"/>
                <w:sz w:val="30"/>
                <w:szCs w:val="30"/>
              </w:rPr>
              <w:t>1</w:t>
            </w:r>
            <w:r w:rsidR="00EA3986" w:rsidRPr="00A453CE">
              <w:rPr>
                <w:spacing w:val="-2"/>
                <w:sz w:val="30"/>
                <w:szCs w:val="30"/>
              </w:rPr>
              <w:t>-202</w:t>
            </w:r>
            <w:r w:rsidR="007F0C81" w:rsidRPr="007F0C81">
              <w:rPr>
                <w:spacing w:val="-2"/>
                <w:sz w:val="30"/>
                <w:szCs w:val="30"/>
              </w:rPr>
              <w:t>3</w:t>
            </w:r>
            <w:r w:rsidR="00EA3986" w:rsidRPr="00A453CE">
              <w:rPr>
                <w:spacing w:val="-2"/>
                <w:sz w:val="30"/>
                <w:szCs w:val="30"/>
              </w:rPr>
              <w:t> годы</w:t>
            </w:r>
            <w:r w:rsidR="00EA3986" w:rsidRPr="00A453CE">
              <w:rPr>
                <w:sz w:val="30"/>
                <w:szCs w:val="30"/>
              </w:rPr>
              <w:t xml:space="preserve"> и последний отчетный год с отметкой налогового </w:t>
            </w:r>
            <w:r w:rsidR="00EA3986" w:rsidRPr="00A453CE">
              <w:rPr>
                <w:sz w:val="30"/>
                <w:szCs w:val="30"/>
              </w:rPr>
              <w:lastRenderedPageBreak/>
              <w:t>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</w:t>
            </w:r>
            <w:bookmarkEnd w:id="32"/>
            <w:bookmarkEnd w:id="33"/>
            <w:bookmarkEnd w:id="34"/>
            <w:bookmarkEnd w:id="35"/>
            <w:r w:rsidR="00EA3986" w:rsidRPr="00A453CE">
              <w:rPr>
                <w:sz w:val="30"/>
                <w:szCs w:val="30"/>
              </w:rPr>
              <w:t xml:space="preserve">; </w:t>
            </w:r>
            <w:r w:rsidR="00EA3986" w:rsidRPr="00A453CE">
              <w:rPr>
                <w:spacing w:val="-3"/>
                <w:sz w:val="30"/>
                <w:szCs w:val="30"/>
              </w:rPr>
              <w:t>копии</w:t>
            </w:r>
            <w:r w:rsidR="00EA3986" w:rsidRPr="00A453CE">
              <w:rPr>
                <w:spacing w:val="-9"/>
                <w:sz w:val="30"/>
                <w:szCs w:val="30"/>
              </w:rPr>
              <w:t xml:space="preserve"> отчета о прибыли и убытках за 20</w:t>
            </w:r>
            <w:r w:rsidR="00844047">
              <w:rPr>
                <w:spacing w:val="-9"/>
                <w:sz w:val="30"/>
                <w:szCs w:val="30"/>
              </w:rPr>
              <w:t>2</w:t>
            </w:r>
            <w:r w:rsidR="007F0C81" w:rsidRPr="007F0C81">
              <w:rPr>
                <w:spacing w:val="-9"/>
                <w:sz w:val="30"/>
                <w:szCs w:val="30"/>
              </w:rPr>
              <w:t>1</w:t>
            </w:r>
            <w:r w:rsidR="00EA3986" w:rsidRPr="00A453CE">
              <w:rPr>
                <w:spacing w:val="-9"/>
                <w:sz w:val="30"/>
                <w:szCs w:val="30"/>
              </w:rPr>
              <w:t>-202</w:t>
            </w:r>
            <w:r w:rsidR="007F0C81" w:rsidRPr="007F0C81">
              <w:rPr>
                <w:spacing w:val="-9"/>
                <w:sz w:val="30"/>
                <w:szCs w:val="30"/>
              </w:rPr>
              <w:t>3</w:t>
            </w:r>
            <w:r w:rsidR="00EA3986" w:rsidRPr="00A453CE">
              <w:rPr>
                <w:spacing w:val="-9"/>
                <w:sz w:val="30"/>
                <w:szCs w:val="30"/>
              </w:rPr>
              <w:t xml:space="preserve"> г. г. и на последнюю отчетную дату.</w:t>
            </w:r>
            <w:r w:rsidR="00EA3986" w:rsidRPr="00A453CE">
              <w:rPr>
                <w:sz w:val="30"/>
                <w:szCs w:val="30"/>
              </w:rPr>
              <w:t xml:space="preserve"> </w:t>
            </w:r>
            <w:r w:rsidR="00EA3986" w:rsidRPr="00A453CE">
              <w:rPr>
                <w:spacing w:val="-2"/>
                <w:sz w:val="30"/>
                <w:szCs w:val="30"/>
              </w:rPr>
              <w:t xml:space="preserve">Кроме того, прилагаются результаты расчета коэффициентов платежеспособности субъекта хозяйствования, выполненные согласно инструкции, утвержденной постановлением Минфина и Минэкономики Республики Беларусь от 27.12.2011 № 140/206, оригинал справки обслуживающего банка об отсутствии картотеки и заявление участника </w:t>
            </w:r>
            <w:r w:rsidR="00EA3986" w:rsidRPr="00A453CE">
              <w:rPr>
                <w:sz w:val="30"/>
                <w:szCs w:val="30"/>
              </w:rPr>
              <w:t xml:space="preserve">об отсутствии задолженности по начисленным налогам, сборам и иным обязательным платежам в бюджеты любого уровня или государственные внебюджетные фонды </w:t>
            </w:r>
            <w:r w:rsidR="00EA3986" w:rsidRPr="00A453CE">
              <w:rPr>
                <w:spacing w:val="-10"/>
                <w:sz w:val="30"/>
                <w:szCs w:val="30"/>
              </w:rPr>
              <w:t xml:space="preserve">на последнюю </w:t>
            </w:r>
            <w:r w:rsidR="00EA3986" w:rsidRPr="00A453CE">
              <w:rPr>
                <w:sz w:val="30"/>
                <w:szCs w:val="30"/>
              </w:rPr>
              <w:t>отчетную дату</w:t>
            </w:r>
            <w:r w:rsidR="00EA3986" w:rsidRPr="00A453CE">
              <w:rPr>
                <w:spacing w:val="-2"/>
                <w:sz w:val="30"/>
                <w:szCs w:val="30"/>
              </w:rPr>
              <w:t>. Участники, не являющиеся резидентами Республики Беларусь, предоставляют соответствующую справку налогового органа</w:t>
            </w:r>
            <w:r w:rsidR="00EA3986" w:rsidRPr="00A453CE">
              <w:rPr>
                <w:sz w:val="30"/>
                <w:szCs w:val="30"/>
              </w:rPr>
              <w:t>;</w:t>
            </w:r>
          </w:p>
          <w:p w:rsidR="00A453CE" w:rsidRDefault="00A453CE" w:rsidP="006E474C">
            <w:pPr>
              <w:tabs>
                <w:tab w:val="left" w:pos="360"/>
              </w:tabs>
              <w:ind w:firstLine="459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5. </w:t>
            </w:r>
            <w:r w:rsidR="00EA3986" w:rsidRPr="00A453CE">
              <w:rPr>
                <w:sz w:val="30"/>
                <w:szCs w:val="30"/>
              </w:rPr>
              <w:t>Сведения об аналогичных объектах, построен</w:t>
            </w:r>
            <w:r w:rsidR="00EA3986" w:rsidRPr="00A453CE">
              <w:rPr>
                <w:sz w:val="30"/>
                <w:szCs w:val="30"/>
              </w:rPr>
              <w:softHyphen/>
              <w:t xml:space="preserve">ных за последние </w:t>
            </w:r>
            <w:r w:rsidR="00844047">
              <w:rPr>
                <w:sz w:val="30"/>
                <w:szCs w:val="30"/>
              </w:rPr>
              <w:t>3</w:t>
            </w:r>
            <w:r w:rsidR="00EA3986" w:rsidRPr="00A453CE">
              <w:rPr>
                <w:sz w:val="30"/>
                <w:szCs w:val="30"/>
              </w:rPr>
              <w:t xml:space="preserve"> </w:t>
            </w:r>
            <w:r w:rsidR="00844047">
              <w:rPr>
                <w:sz w:val="30"/>
                <w:szCs w:val="30"/>
              </w:rPr>
              <w:t>года</w:t>
            </w:r>
            <w:r w:rsidR="00EA3986" w:rsidRPr="00A453CE">
              <w:rPr>
                <w:sz w:val="30"/>
                <w:szCs w:val="30"/>
              </w:rPr>
              <w:t>, подтверждающие наличие опыта выполнения аналогичных видов работ, сведения о текущей загрузке – по форме 5 (к форме прилагаются отзывы заказчиков);</w:t>
            </w:r>
          </w:p>
          <w:p w:rsidR="00A453CE" w:rsidRDefault="00A453CE" w:rsidP="006E474C">
            <w:pPr>
              <w:tabs>
                <w:tab w:val="left" w:pos="360"/>
              </w:tabs>
              <w:ind w:firstLine="459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6. </w:t>
            </w:r>
            <w:r w:rsidR="00EA3986" w:rsidRPr="00A453CE">
              <w:rPr>
                <w:sz w:val="30"/>
                <w:szCs w:val="30"/>
              </w:rPr>
              <w:t>Сведения о персонале, имеющемся в организа</w:t>
            </w:r>
            <w:r w:rsidR="00EA3986" w:rsidRPr="00A453CE">
              <w:rPr>
                <w:sz w:val="30"/>
                <w:szCs w:val="30"/>
              </w:rPr>
              <w:softHyphen/>
              <w:t xml:space="preserve">ции, в </w:t>
            </w:r>
            <w:proofErr w:type="spellStart"/>
            <w:r w:rsidR="00EA3986" w:rsidRPr="00A453CE">
              <w:rPr>
                <w:sz w:val="30"/>
                <w:szCs w:val="30"/>
              </w:rPr>
              <w:t>т.ч</w:t>
            </w:r>
            <w:proofErr w:type="spellEnd"/>
            <w:r w:rsidR="00EA3986" w:rsidRPr="00A453CE">
              <w:rPr>
                <w:sz w:val="30"/>
                <w:szCs w:val="30"/>
              </w:rPr>
              <w:t xml:space="preserve">. предполагаемом для выполнения работ – по форме 6; сведения о наличии специалистов, аттестованных специализированными организациями </w:t>
            </w:r>
            <w:proofErr w:type="spellStart"/>
            <w:r w:rsidR="00EA3986" w:rsidRPr="00A453CE">
              <w:rPr>
                <w:sz w:val="30"/>
                <w:szCs w:val="30"/>
              </w:rPr>
              <w:t>МАиС</w:t>
            </w:r>
            <w:proofErr w:type="spellEnd"/>
            <w:r w:rsidR="00EA3986" w:rsidRPr="00A453CE">
              <w:rPr>
                <w:sz w:val="30"/>
                <w:szCs w:val="30"/>
              </w:rPr>
              <w:t xml:space="preserve"> Республики Беларусь (копии аттестатов);</w:t>
            </w:r>
          </w:p>
          <w:p w:rsidR="00A453CE" w:rsidRDefault="00A453CE" w:rsidP="006E474C">
            <w:pPr>
              <w:tabs>
                <w:tab w:val="left" w:pos="360"/>
              </w:tabs>
              <w:ind w:firstLine="459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7. </w:t>
            </w:r>
            <w:r w:rsidR="00EA3986" w:rsidRPr="00A453CE">
              <w:rPr>
                <w:sz w:val="30"/>
                <w:szCs w:val="30"/>
              </w:rPr>
              <w:t xml:space="preserve">Перечень машин и механизмов, имеющихся в организации, в </w:t>
            </w:r>
            <w:proofErr w:type="spellStart"/>
            <w:r w:rsidR="00EA3986" w:rsidRPr="00A453CE">
              <w:rPr>
                <w:sz w:val="30"/>
                <w:szCs w:val="30"/>
              </w:rPr>
              <w:t>т.ч</w:t>
            </w:r>
            <w:proofErr w:type="spellEnd"/>
            <w:r w:rsidR="00EA3986" w:rsidRPr="00A453CE">
              <w:rPr>
                <w:sz w:val="30"/>
                <w:szCs w:val="30"/>
              </w:rPr>
              <w:t>. предполагаемых для выполне</w:t>
            </w:r>
            <w:r w:rsidR="00EA3986" w:rsidRPr="00A453CE">
              <w:rPr>
                <w:sz w:val="30"/>
                <w:szCs w:val="30"/>
              </w:rPr>
              <w:softHyphen/>
              <w:t>ния работ – по форме 7;</w:t>
            </w:r>
          </w:p>
          <w:p w:rsidR="00A453CE" w:rsidRDefault="00A453CE" w:rsidP="006E474C">
            <w:pPr>
              <w:tabs>
                <w:tab w:val="left" w:pos="360"/>
              </w:tabs>
              <w:ind w:firstLine="459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8. </w:t>
            </w:r>
            <w:r w:rsidR="00EA3986" w:rsidRPr="00A453CE">
              <w:rPr>
                <w:sz w:val="30"/>
                <w:szCs w:val="30"/>
              </w:rPr>
              <w:t xml:space="preserve">Сведения о сертификации систем </w:t>
            </w:r>
            <w:r w:rsidR="00EA3986" w:rsidRPr="007F0C81">
              <w:rPr>
                <w:sz w:val="30"/>
                <w:szCs w:val="30"/>
              </w:rPr>
              <w:t>управления качеством организации – по форме 8;</w:t>
            </w:r>
          </w:p>
          <w:p w:rsidR="00EA3986" w:rsidRPr="00A453CE" w:rsidRDefault="00A453CE" w:rsidP="006E474C">
            <w:pPr>
              <w:tabs>
                <w:tab w:val="left" w:pos="360"/>
              </w:tabs>
              <w:ind w:firstLine="459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 xml:space="preserve">9. </w:t>
            </w:r>
            <w:r w:rsidR="00EA3986" w:rsidRPr="00A453CE">
              <w:rPr>
                <w:sz w:val="30"/>
                <w:szCs w:val="30"/>
              </w:rPr>
              <w:t>Список субподрядчиков с указанием видов и стоимости работ в % от цены предложения (в случае их привлечения) – по форме 9;</w:t>
            </w:r>
          </w:p>
          <w:p w:rsidR="00A453CE" w:rsidRDefault="00EA3986" w:rsidP="006E474C">
            <w:pPr>
              <w:pStyle w:val="a8"/>
              <w:tabs>
                <w:tab w:val="left" w:pos="360"/>
              </w:tabs>
              <w:ind w:left="33" w:firstLine="459"/>
              <w:jc w:val="both"/>
              <w:rPr>
                <w:b/>
                <w:sz w:val="30"/>
                <w:szCs w:val="30"/>
              </w:rPr>
            </w:pPr>
            <w:r w:rsidRPr="00CC2842">
              <w:rPr>
                <w:b/>
                <w:sz w:val="30"/>
                <w:szCs w:val="30"/>
              </w:rPr>
              <w:t>Субподрядчик по разделу инженерно-технические средства охраны должен входить в перечень потенциальных исполнителей, согласованных службой корпоративной защиты ПАО «Газпром».</w:t>
            </w:r>
          </w:p>
          <w:p w:rsidR="00F55BAE" w:rsidRDefault="006A66CF" w:rsidP="006E474C">
            <w:pPr>
              <w:pStyle w:val="ab"/>
              <w:tabs>
                <w:tab w:val="left" w:pos="709"/>
              </w:tabs>
              <w:spacing w:after="0"/>
              <w:ind w:firstLine="459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10. </w:t>
            </w:r>
            <w:r w:rsidRPr="00FD7566">
              <w:rPr>
                <w:sz w:val="30"/>
                <w:szCs w:val="30"/>
              </w:rPr>
              <w:t>Сводный (по объекту в целом) расчет цены предложения участника, в текущих ценах на дату начала строительства – по форме 10.</w:t>
            </w:r>
          </w:p>
          <w:p w:rsidR="00F55BAE" w:rsidRDefault="006A66CF" w:rsidP="006E474C">
            <w:pPr>
              <w:pStyle w:val="ab"/>
              <w:tabs>
                <w:tab w:val="left" w:pos="709"/>
              </w:tabs>
              <w:spacing w:after="0"/>
              <w:ind w:firstLine="459"/>
              <w:rPr>
                <w:sz w:val="30"/>
                <w:szCs w:val="30"/>
              </w:rPr>
            </w:pPr>
            <w:bookmarkStart w:id="36" w:name="_Ref349221244"/>
            <w:r w:rsidRPr="00FD7566">
              <w:rPr>
                <w:sz w:val="30"/>
                <w:szCs w:val="30"/>
              </w:rPr>
              <w:t xml:space="preserve">Расчет предельных цен Коммерческого предложения необходимо выполнить с учетом всех затрат, налогов, пошлин </w:t>
            </w:r>
            <w:r w:rsidRPr="006A66CF">
              <w:rPr>
                <w:sz w:val="30"/>
                <w:szCs w:val="30"/>
              </w:rPr>
              <w:t>и сборов согласно действующему законодательству Республики Беларусь.</w:t>
            </w:r>
            <w:bookmarkEnd w:id="36"/>
            <w:r w:rsidRPr="006A66CF">
              <w:rPr>
                <w:sz w:val="30"/>
                <w:szCs w:val="30"/>
              </w:rPr>
              <w:t xml:space="preserve"> </w:t>
            </w:r>
          </w:p>
          <w:p w:rsidR="00F55BAE" w:rsidRDefault="006A66CF" w:rsidP="006E474C">
            <w:pPr>
              <w:pStyle w:val="ab"/>
              <w:tabs>
                <w:tab w:val="left" w:pos="709"/>
              </w:tabs>
              <w:spacing w:after="0"/>
              <w:ind w:firstLine="459"/>
              <w:rPr>
                <w:spacing w:val="-11"/>
                <w:sz w:val="30"/>
                <w:szCs w:val="30"/>
              </w:rPr>
            </w:pPr>
            <w:r w:rsidRPr="006A66CF">
              <w:rPr>
                <w:spacing w:val="-10"/>
                <w:sz w:val="30"/>
                <w:szCs w:val="30"/>
              </w:rPr>
              <w:t xml:space="preserve">Цена предложения определяется без учета стоимости оборудования и материалов, </w:t>
            </w:r>
            <w:r w:rsidRPr="006A66CF">
              <w:rPr>
                <w:spacing w:val="-11"/>
                <w:sz w:val="30"/>
                <w:szCs w:val="30"/>
              </w:rPr>
              <w:t xml:space="preserve">поставляемых Заказчиком, </w:t>
            </w:r>
            <w:r w:rsidRPr="006A66CF">
              <w:rPr>
                <w:spacing w:val="-6"/>
                <w:sz w:val="30"/>
                <w:szCs w:val="30"/>
              </w:rPr>
              <w:t>перечень оборудования и материалов поставки Заказчика представляется претенденту в составе настоящей</w:t>
            </w:r>
            <w:r w:rsidRPr="006A66CF">
              <w:rPr>
                <w:spacing w:val="-11"/>
                <w:sz w:val="30"/>
                <w:szCs w:val="30"/>
              </w:rPr>
              <w:t xml:space="preserve"> документации.</w:t>
            </w:r>
          </w:p>
          <w:p w:rsidR="006A66CF" w:rsidRPr="00FD7566" w:rsidRDefault="006A66CF" w:rsidP="006E474C">
            <w:pPr>
              <w:pStyle w:val="ab"/>
              <w:tabs>
                <w:tab w:val="left" w:pos="709"/>
              </w:tabs>
              <w:spacing w:after="0"/>
              <w:ind w:firstLine="459"/>
              <w:rPr>
                <w:strike/>
                <w:sz w:val="30"/>
                <w:szCs w:val="30"/>
              </w:rPr>
            </w:pPr>
            <w:r w:rsidRPr="006A66CF">
              <w:rPr>
                <w:sz w:val="30"/>
                <w:szCs w:val="30"/>
              </w:rPr>
              <w:t>Цена, предлагаемая Участником, должна оставаться фиксированной (неизменной) на протяжении всего срока выполнения договора</w:t>
            </w:r>
            <w:r w:rsidRPr="00FD7566">
              <w:rPr>
                <w:sz w:val="30"/>
                <w:szCs w:val="30"/>
              </w:rPr>
              <w:t>, если иное не предусмотрено условиями договора.</w:t>
            </w:r>
            <w:r w:rsidRPr="00FD7566">
              <w:rPr>
                <w:strike/>
                <w:sz w:val="30"/>
                <w:szCs w:val="30"/>
              </w:rPr>
              <w:t xml:space="preserve"> </w:t>
            </w:r>
          </w:p>
          <w:p w:rsidR="00F55BAE" w:rsidRDefault="001D57BC" w:rsidP="00F55BAE">
            <w:pPr>
              <w:pStyle w:val="ab"/>
              <w:tabs>
                <w:tab w:val="left" w:pos="709"/>
              </w:tabs>
              <w:spacing w:after="0"/>
              <w:ind w:firstLine="459"/>
              <w:rPr>
                <w:sz w:val="30"/>
                <w:szCs w:val="30"/>
              </w:rPr>
            </w:pPr>
            <w:r w:rsidRPr="00FD7566">
              <w:rPr>
                <w:sz w:val="30"/>
                <w:szCs w:val="30"/>
              </w:rPr>
              <w:t xml:space="preserve">11. </w:t>
            </w:r>
            <w:r w:rsidR="00EA3986" w:rsidRPr="00FD7566">
              <w:rPr>
                <w:sz w:val="30"/>
                <w:szCs w:val="30"/>
              </w:rPr>
              <w:t>График производства работ с учетом индексации</w:t>
            </w:r>
            <w:r w:rsidR="00EA3986" w:rsidRPr="00A453CE">
              <w:rPr>
                <w:sz w:val="30"/>
                <w:szCs w:val="30"/>
              </w:rPr>
              <w:t xml:space="preserve"> на период выполнения работ (помесячно);</w:t>
            </w:r>
          </w:p>
          <w:p w:rsidR="00FD7566" w:rsidRDefault="001D57BC" w:rsidP="006E474C">
            <w:pPr>
              <w:pStyle w:val="ab"/>
              <w:tabs>
                <w:tab w:val="left" w:pos="709"/>
              </w:tabs>
              <w:spacing w:after="0"/>
              <w:ind w:firstLine="459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12. </w:t>
            </w:r>
            <w:r w:rsidR="00EA3986" w:rsidRPr="001D57BC">
              <w:rPr>
                <w:sz w:val="30"/>
                <w:szCs w:val="30"/>
              </w:rPr>
              <w:t>Заявление о том, что участник не находится в процессе ликвидации, реорганизации, в стадии прекращения деятельности, не признан в установленном законодательными актами порядке экономически несостоятельным (в произвольной форме за подписью руководителя и главного бухгалтера);</w:t>
            </w:r>
          </w:p>
          <w:p w:rsidR="00FD7566" w:rsidRDefault="00FD7566" w:rsidP="006E474C">
            <w:pPr>
              <w:pStyle w:val="ab"/>
              <w:tabs>
                <w:tab w:val="left" w:pos="709"/>
              </w:tabs>
              <w:spacing w:after="0"/>
              <w:ind w:firstLine="459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13. </w:t>
            </w:r>
            <w:r w:rsidR="00EA3986" w:rsidRPr="00FD7566">
              <w:rPr>
                <w:sz w:val="30"/>
                <w:szCs w:val="30"/>
              </w:rPr>
              <w:t xml:space="preserve">Согласие на обработку и передачу своих персональных данных в ОАО «Газпром трансгаз Беларусь» по форме 11. Срок действия согласия на обработку и передачу своих персональных </w:t>
            </w:r>
            <w:r w:rsidR="00EA3986" w:rsidRPr="00FD7566">
              <w:rPr>
                <w:sz w:val="30"/>
                <w:szCs w:val="30"/>
              </w:rPr>
              <w:lastRenderedPageBreak/>
              <w:t xml:space="preserve">данных должен соответствовать сроку действия заявки на участие в </w:t>
            </w:r>
            <w:r w:rsidR="00EA3986" w:rsidRPr="00FD7566">
              <w:rPr>
                <w:iCs/>
                <w:sz w:val="30"/>
                <w:szCs w:val="30"/>
              </w:rPr>
              <w:t>маркетинговых исследованиях</w:t>
            </w:r>
            <w:r w:rsidR="00EA3986" w:rsidRPr="00FD7566">
              <w:rPr>
                <w:sz w:val="30"/>
                <w:szCs w:val="30"/>
              </w:rPr>
              <w:t>.</w:t>
            </w:r>
          </w:p>
          <w:p w:rsidR="00FD7566" w:rsidRDefault="00FD7566" w:rsidP="006E474C">
            <w:pPr>
              <w:pStyle w:val="ab"/>
              <w:tabs>
                <w:tab w:val="left" w:pos="709"/>
              </w:tabs>
              <w:spacing w:after="0"/>
              <w:ind w:firstLine="459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14. </w:t>
            </w:r>
            <w:r w:rsidR="00EA3986" w:rsidRPr="00FD7566">
              <w:rPr>
                <w:sz w:val="30"/>
                <w:szCs w:val="30"/>
              </w:rPr>
              <w:t>Обязательство по представлению информации по цепочке собственников предприятия – претендента, включая бенефициаров (в том числе конечных). /</w:t>
            </w:r>
            <w:r w:rsidR="00EA3986" w:rsidRPr="00FD7566">
              <w:rPr>
                <w:b/>
                <w:sz w:val="30"/>
                <w:szCs w:val="30"/>
              </w:rPr>
              <w:t>Необходимая</w:t>
            </w:r>
            <w:r w:rsidR="00EA3986" w:rsidRPr="00FD7566">
              <w:rPr>
                <w:sz w:val="30"/>
                <w:szCs w:val="30"/>
              </w:rPr>
              <w:t xml:space="preserve"> </w:t>
            </w:r>
            <w:r w:rsidR="00EA3986" w:rsidRPr="00FD7566">
              <w:rPr>
                <w:b/>
                <w:sz w:val="30"/>
                <w:szCs w:val="30"/>
              </w:rPr>
              <w:t>информация представляется победителем на стадии заключения договора по форме 12/</w:t>
            </w:r>
            <w:r w:rsidR="00EA3986" w:rsidRPr="00FD7566">
              <w:rPr>
                <w:sz w:val="30"/>
                <w:szCs w:val="30"/>
              </w:rPr>
              <w:t>;</w:t>
            </w:r>
          </w:p>
          <w:p w:rsidR="00FD7566" w:rsidRDefault="00FD7566" w:rsidP="006E474C">
            <w:pPr>
              <w:pStyle w:val="ab"/>
              <w:tabs>
                <w:tab w:val="left" w:pos="709"/>
              </w:tabs>
              <w:spacing w:after="0"/>
              <w:ind w:firstLine="459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15. </w:t>
            </w:r>
            <w:r w:rsidR="00EA3986" w:rsidRPr="00A453CE">
              <w:rPr>
                <w:sz w:val="30"/>
                <w:szCs w:val="30"/>
              </w:rPr>
              <w:t>Информацию о привлечении участника в качестве ответчика в судебных или арбитражных процессах с указанием предмета иска (невыполнение или ненадлежащее выполнение договорных обязательств, некачественное выполнение работ и другое) за последние три года по форме 13;</w:t>
            </w:r>
          </w:p>
          <w:p w:rsidR="00EA3986" w:rsidRPr="00FD7566" w:rsidRDefault="00FD7566" w:rsidP="006E474C">
            <w:pPr>
              <w:pStyle w:val="ab"/>
              <w:tabs>
                <w:tab w:val="left" w:pos="709"/>
              </w:tabs>
              <w:spacing w:after="0"/>
              <w:ind w:firstLine="459"/>
              <w:rPr>
                <w:sz w:val="20"/>
              </w:rPr>
            </w:pPr>
            <w:r>
              <w:rPr>
                <w:sz w:val="30"/>
                <w:szCs w:val="30"/>
              </w:rPr>
              <w:t xml:space="preserve">16. </w:t>
            </w:r>
            <w:r w:rsidR="00EA3986" w:rsidRPr="00A453CE">
              <w:rPr>
                <w:sz w:val="30"/>
                <w:szCs w:val="30"/>
              </w:rPr>
              <w:t>Опись документов, представляемых для участия в маркетинговых исследованиях по форме 14.</w:t>
            </w:r>
          </w:p>
          <w:p w:rsidR="00B72C19" w:rsidRPr="00B72C19" w:rsidRDefault="00B72C19" w:rsidP="006E474C">
            <w:pPr>
              <w:pStyle w:val="ab"/>
              <w:tabs>
                <w:tab w:val="left" w:pos="851"/>
                <w:tab w:val="left" w:pos="1418"/>
                <w:tab w:val="left" w:pos="1701"/>
                <w:tab w:val="num" w:pos="2563"/>
              </w:tabs>
              <w:spacing w:after="0"/>
              <w:ind w:firstLine="459"/>
              <w:rPr>
                <w:sz w:val="30"/>
                <w:szCs w:val="30"/>
              </w:rPr>
            </w:pPr>
            <w:r w:rsidRPr="00B72C19">
              <w:rPr>
                <w:sz w:val="30"/>
                <w:szCs w:val="30"/>
              </w:rPr>
              <w:t>Ответственность за некачественно и недобросовестно оформленные документы несет Участник.</w:t>
            </w:r>
          </w:p>
          <w:p w:rsidR="00EA3986" w:rsidRPr="00CC2842" w:rsidRDefault="00EA3986" w:rsidP="006E474C">
            <w:pPr>
              <w:pStyle w:val="ab"/>
              <w:tabs>
                <w:tab w:val="left" w:pos="851"/>
                <w:tab w:val="left" w:pos="1701"/>
                <w:tab w:val="left" w:pos="1843"/>
                <w:tab w:val="num" w:pos="2480"/>
                <w:tab w:val="num" w:pos="4689"/>
                <w:tab w:val="num" w:pos="7100"/>
              </w:tabs>
              <w:spacing w:after="0"/>
              <w:ind w:firstLine="459"/>
              <w:rPr>
                <w:i/>
                <w:sz w:val="30"/>
                <w:szCs w:val="30"/>
              </w:rPr>
            </w:pPr>
            <w:r w:rsidRPr="00CC2842">
              <w:rPr>
                <w:i/>
                <w:sz w:val="30"/>
                <w:szCs w:val="30"/>
              </w:rPr>
      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      </w:r>
          </w:p>
        </w:tc>
      </w:tr>
      <w:tr w:rsidR="00EA3986" w:rsidRPr="00CC2842" w:rsidTr="00622D41">
        <w:trPr>
          <w:trHeight w:val="369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86" w:rsidRPr="00782CC0" w:rsidRDefault="00336A43" w:rsidP="005D6C77">
            <w:pPr>
              <w:pStyle w:val="a8"/>
              <w:ind w:left="2302" w:hanging="709"/>
              <w:jc w:val="center"/>
              <w:rPr>
                <w:b/>
                <w:color w:val="000000" w:themeColor="text1"/>
                <w:sz w:val="30"/>
                <w:szCs w:val="30"/>
              </w:rPr>
            </w:pPr>
            <w:r>
              <w:rPr>
                <w:b/>
                <w:color w:val="000000" w:themeColor="text1"/>
                <w:sz w:val="30"/>
                <w:szCs w:val="30"/>
                <w:lang w:val="en-US"/>
              </w:rPr>
              <w:lastRenderedPageBreak/>
              <w:t>IV</w:t>
            </w:r>
            <w:r>
              <w:rPr>
                <w:b/>
                <w:color w:val="000000" w:themeColor="text1"/>
                <w:sz w:val="30"/>
                <w:szCs w:val="30"/>
              </w:rPr>
              <w:t>.</w:t>
            </w:r>
            <w:r w:rsidRPr="00336A43">
              <w:rPr>
                <w:b/>
                <w:color w:val="000000" w:themeColor="text1"/>
                <w:sz w:val="30"/>
                <w:szCs w:val="30"/>
              </w:rPr>
              <w:t xml:space="preserve"> </w:t>
            </w:r>
            <w:r w:rsidR="00EA3986" w:rsidRPr="00782CC0">
              <w:rPr>
                <w:b/>
                <w:color w:val="000000" w:themeColor="text1"/>
                <w:sz w:val="30"/>
                <w:szCs w:val="30"/>
              </w:rPr>
              <w:t>Условия заключения договора</w:t>
            </w:r>
          </w:p>
        </w:tc>
      </w:tr>
      <w:tr w:rsidR="00EA3986" w:rsidRPr="00CC2842" w:rsidTr="007B7F2C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86" w:rsidRPr="00CC2842" w:rsidRDefault="00EA3986" w:rsidP="00EA3986">
            <w:pPr>
              <w:rPr>
                <w:sz w:val="30"/>
                <w:szCs w:val="3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3986" w:rsidRPr="00CC2842" w:rsidRDefault="00EA3986" w:rsidP="00845CDF">
            <w:pPr>
              <w:pStyle w:val="2"/>
              <w:numPr>
                <w:ilvl w:val="0"/>
                <w:numId w:val="10"/>
              </w:numPr>
              <w:shd w:val="clear" w:color="auto" w:fill="FFFFFF"/>
              <w:spacing w:after="0"/>
              <w:ind w:left="33" w:firstLine="284"/>
              <w:jc w:val="both"/>
              <w:rPr>
                <w:sz w:val="30"/>
                <w:szCs w:val="30"/>
              </w:rPr>
            </w:pPr>
            <w:bookmarkStart w:id="37" w:name="_Ref310534791"/>
            <w:r w:rsidRPr="00CC2842">
              <w:rPr>
                <w:sz w:val="30"/>
                <w:szCs w:val="30"/>
              </w:rPr>
              <w:t>Договор заключается на основании протокола по подведению итогов маркетинговых исследований на условиях, указанных в документации о маркетинговых исследованиях, и в заявке, поданной участником маркетинговых исследований, с которым заключается договор.</w:t>
            </w:r>
          </w:p>
          <w:p w:rsidR="00EA3986" w:rsidRPr="00CC2842" w:rsidRDefault="00EA3986" w:rsidP="00845CDF">
            <w:pPr>
              <w:pStyle w:val="2"/>
              <w:numPr>
                <w:ilvl w:val="0"/>
                <w:numId w:val="10"/>
              </w:numPr>
              <w:shd w:val="clear" w:color="auto" w:fill="FFFFFF"/>
              <w:spacing w:after="0"/>
              <w:ind w:left="33" w:firstLine="284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 Цена договора, заключаемого по итогам маркетинговых исследований, не может </w:t>
            </w:r>
            <w:r w:rsidRPr="00CC2842">
              <w:rPr>
                <w:sz w:val="30"/>
                <w:szCs w:val="30"/>
              </w:rPr>
              <w:lastRenderedPageBreak/>
              <w:t xml:space="preserve">превышать начальную (максимальную) цену договора (цену лота), установленную Организатором (Заказчиком) при проведении маркетинговых исследований, цену договора, указанную в заявке участника, с которым заключается договор, и может быть снижена по соглашению сторон. </w:t>
            </w:r>
          </w:p>
          <w:p w:rsidR="00EA3986" w:rsidRPr="00CC2842" w:rsidRDefault="00EA3986" w:rsidP="00845CDF">
            <w:pPr>
              <w:pStyle w:val="2"/>
              <w:numPr>
                <w:ilvl w:val="0"/>
                <w:numId w:val="10"/>
              </w:numPr>
              <w:shd w:val="clear" w:color="auto" w:fill="FFFFFF"/>
              <w:spacing w:after="0"/>
              <w:ind w:left="33" w:firstLine="284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Участник, чьи условия исполнения договора, указанные в его заявке, признаны наиболее выгодными, в течение 5 рабочих дней с даты получения уведомления Организатора о результатах маркетинговых исследований, должен представить Заказчику в 2-х экземплярах подписанный со своей стороны оригинал текста договора на условиях, содержащихся в документации о маркетинговых исследованиях и представленной им заявке на участие в маркетинговых исследованиях, а также информацию о цепочке собственников включая бенефициаров (в том числе конечных) в электронном виде в редактируемом формате – по форме 12 и подтверждающие документы (</w:t>
            </w:r>
            <w:r w:rsidRPr="00CC2842">
              <w:rPr>
                <w:b/>
                <w:sz w:val="30"/>
                <w:szCs w:val="30"/>
              </w:rPr>
              <w:t>первые три страницы устава, приказ о назначении руководителя, копия паспорта руководителя</w:t>
            </w:r>
            <w:r w:rsidRPr="00CC2842">
              <w:rPr>
                <w:sz w:val="30"/>
                <w:szCs w:val="30"/>
              </w:rPr>
              <w:t xml:space="preserve">) в формате </w:t>
            </w:r>
            <w:proofErr w:type="spellStart"/>
            <w:r w:rsidRPr="00CC2842">
              <w:rPr>
                <w:sz w:val="30"/>
                <w:szCs w:val="30"/>
              </w:rPr>
              <w:t>pdf</w:t>
            </w:r>
            <w:proofErr w:type="spellEnd"/>
            <w:r w:rsidRPr="00CC2842">
              <w:rPr>
                <w:sz w:val="30"/>
                <w:szCs w:val="30"/>
              </w:rPr>
              <w:t xml:space="preserve"> (размер прикрепляемого файла к одному письму не должен превышать 6 Мб) на адрес электронной почты v.kupratsevich@btg.by с указанием темы «Информация – наименование контрагента».</w:t>
            </w:r>
          </w:p>
          <w:p w:rsidR="00EA3986" w:rsidRPr="00CC2842" w:rsidRDefault="00EA3986" w:rsidP="00845CDF">
            <w:pPr>
              <w:pStyle w:val="2"/>
              <w:numPr>
                <w:ilvl w:val="0"/>
                <w:numId w:val="10"/>
              </w:numPr>
              <w:shd w:val="clear" w:color="auto" w:fill="FFFFFF"/>
              <w:spacing w:after="0"/>
              <w:ind w:left="33" w:firstLine="284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В случае если участник, подавший заявку на участие в маркетинговых исследованиях, содержащую условия исполнения договора, признанные наиболее выгодными, не представил Заказчику в течение 5 рабочих дней с даты получения уведомления подписанный со своей стороны проект договора, либо обеспечение исполнения договора, если данное требование было установлено документацией о маркетинговых исследованиях, такой участник считается уклонившимся от заключения договора.</w:t>
            </w:r>
          </w:p>
          <w:p w:rsidR="00EA3986" w:rsidRDefault="00EA3986" w:rsidP="002473D7">
            <w:pPr>
              <w:pStyle w:val="2"/>
              <w:numPr>
                <w:ilvl w:val="0"/>
                <w:numId w:val="10"/>
              </w:numPr>
              <w:shd w:val="clear" w:color="auto" w:fill="FFFFFF"/>
              <w:spacing w:after="0"/>
              <w:ind w:left="33" w:firstLine="284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lastRenderedPageBreak/>
              <w:t>В случае если участник уклонился от заключения договора или не предоставил обеспечение исполнения договора, комиссия по маркетинговым исследованиям вправе пересмотреть итоги маркетинговых исследований и определить другую лучшую заявку, или Организатор объявляет новые маркетинговые исследования.</w:t>
            </w:r>
            <w:bookmarkEnd w:id="37"/>
          </w:p>
          <w:p w:rsidR="00E71A5C" w:rsidRPr="00F71C15" w:rsidRDefault="00E71A5C" w:rsidP="00E71A5C">
            <w:pPr>
              <w:pStyle w:val="2"/>
              <w:numPr>
                <w:ilvl w:val="0"/>
                <w:numId w:val="10"/>
              </w:numPr>
              <w:shd w:val="clear" w:color="auto" w:fill="FFFFFF"/>
              <w:spacing w:after="0"/>
              <w:ind w:left="33" w:firstLine="284"/>
              <w:jc w:val="both"/>
              <w:rPr>
                <w:sz w:val="30"/>
                <w:szCs w:val="30"/>
              </w:rPr>
            </w:pPr>
            <w:r w:rsidRPr="00F71C15">
              <w:rPr>
                <w:sz w:val="30"/>
                <w:szCs w:val="30"/>
              </w:rPr>
              <w:t>Банковское сопровождение договора подряда (при условии выполнения работ на объекте собственными силами менее 90% от общего объёма СМР):</w:t>
            </w:r>
          </w:p>
          <w:p w:rsidR="00E71A5C" w:rsidRPr="00F71C15" w:rsidRDefault="00E71A5C" w:rsidP="00E71A5C">
            <w:pPr>
              <w:tabs>
                <w:tab w:val="num" w:pos="2160"/>
              </w:tabs>
              <w:ind w:firstLine="709"/>
              <w:jc w:val="both"/>
              <w:rPr>
                <w:sz w:val="30"/>
                <w:szCs w:val="30"/>
              </w:rPr>
            </w:pPr>
            <w:r w:rsidRPr="00F71C15">
              <w:rPr>
                <w:sz w:val="30"/>
                <w:szCs w:val="30"/>
              </w:rPr>
              <w:t>В целях обеспечения контроля за целевым использованием денежных средств и обоснованностью осуществления расходов по договору, заключаемому по итогам маркетинговых исследований (далее – договор подряда), Организатором применяется обеспечение - механизм банковского сопровождения договора подряда.</w:t>
            </w:r>
          </w:p>
          <w:p w:rsidR="00E71A5C" w:rsidRPr="00F71C15" w:rsidRDefault="00E71A5C" w:rsidP="00E71A5C">
            <w:pPr>
              <w:tabs>
                <w:tab w:val="num" w:pos="2160"/>
              </w:tabs>
              <w:ind w:firstLine="709"/>
              <w:jc w:val="both"/>
              <w:rPr>
                <w:sz w:val="30"/>
                <w:szCs w:val="30"/>
              </w:rPr>
            </w:pPr>
            <w:r w:rsidRPr="00F71C15">
              <w:rPr>
                <w:sz w:val="30"/>
                <w:szCs w:val="30"/>
              </w:rPr>
              <w:t>Банковское сопровождение договора осуществляется ОАО «</w:t>
            </w:r>
            <w:proofErr w:type="spellStart"/>
            <w:r w:rsidRPr="00F71C15">
              <w:rPr>
                <w:sz w:val="30"/>
                <w:szCs w:val="30"/>
              </w:rPr>
              <w:t>Белгазпромбанк</w:t>
            </w:r>
            <w:proofErr w:type="spellEnd"/>
            <w:r w:rsidRPr="00F71C15">
              <w:rPr>
                <w:sz w:val="30"/>
                <w:szCs w:val="30"/>
              </w:rPr>
              <w:t>» (УНП 100429079) (далее – Банк).</w:t>
            </w:r>
          </w:p>
          <w:p w:rsidR="00E71A5C" w:rsidRPr="00F71C15" w:rsidRDefault="00E71A5C" w:rsidP="00E71A5C">
            <w:pPr>
              <w:tabs>
                <w:tab w:val="num" w:pos="2160"/>
              </w:tabs>
              <w:ind w:firstLine="709"/>
              <w:jc w:val="both"/>
              <w:rPr>
                <w:sz w:val="30"/>
                <w:szCs w:val="30"/>
              </w:rPr>
            </w:pPr>
            <w:r w:rsidRPr="00F71C15">
              <w:rPr>
                <w:sz w:val="30"/>
                <w:szCs w:val="30"/>
              </w:rPr>
              <w:t>Порядок действий участника, Заявка которого признана лучшей:</w:t>
            </w:r>
          </w:p>
          <w:p w:rsidR="00E71A5C" w:rsidRPr="00F71C15" w:rsidRDefault="00E71A5C" w:rsidP="00E71A5C">
            <w:pPr>
              <w:pStyle w:val="1"/>
              <w:numPr>
                <w:ilvl w:val="0"/>
                <w:numId w:val="1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F71C15">
              <w:rPr>
                <w:rFonts w:ascii="Times New Roman" w:hAnsi="Times New Roman"/>
                <w:sz w:val="30"/>
                <w:szCs w:val="30"/>
              </w:rPr>
              <w:t xml:space="preserve">с момента получения от Организатора уведомления о признании заявки наилучшей и до предоставления Заказчику подписанного со своей стороны договора подряда, участник маркетинговых исследований обязан предоставить в Банк документы, необходимые для открытия отдельного счета и заключить с Банком договор отдельного счета по форме, указанной в приложении 3. Реквизиты открытого в Банке номера отдельного счета указываются в договоре подряда. </w:t>
            </w:r>
          </w:p>
          <w:p w:rsidR="00E71A5C" w:rsidRPr="00F71C15" w:rsidRDefault="00E71A5C" w:rsidP="00E71A5C">
            <w:pPr>
              <w:tabs>
                <w:tab w:val="num" w:pos="2160"/>
              </w:tabs>
              <w:ind w:firstLine="709"/>
              <w:jc w:val="both"/>
              <w:rPr>
                <w:sz w:val="30"/>
                <w:szCs w:val="30"/>
              </w:rPr>
            </w:pPr>
            <w:r w:rsidRPr="00F71C15">
              <w:rPr>
                <w:sz w:val="30"/>
                <w:szCs w:val="30"/>
              </w:rPr>
              <w:t>Все расчеты по договору подряда осуществляются на отдельном счете, открытом в Банке.</w:t>
            </w:r>
          </w:p>
          <w:p w:rsidR="00E71A5C" w:rsidRPr="00F71C15" w:rsidRDefault="00E71A5C" w:rsidP="00E71A5C">
            <w:pPr>
              <w:tabs>
                <w:tab w:val="num" w:pos="2160"/>
              </w:tabs>
              <w:ind w:firstLine="709"/>
              <w:jc w:val="both"/>
              <w:rPr>
                <w:sz w:val="30"/>
                <w:szCs w:val="30"/>
              </w:rPr>
            </w:pPr>
            <w:r w:rsidRPr="00F71C15">
              <w:rPr>
                <w:sz w:val="30"/>
                <w:szCs w:val="30"/>
              </w:rPr>
              <w:lastRenderedPageBreak/>
              <w:t xml:space="preserve">Список офисов Банка для открытия счетов предоставлен на официальном сайте Банка по адресу: </w:t>
            </w:r>
            <w:hyperlink r:id="rId16" w:history="1">
              <w:r w:rsidRPr="00F71C15">
                <w:rPr>
                  <w:rStyle w:val="a9"/>
                  <w:sz w:val="30"/>
                  <w:szCs w:val="30"/>
                </w:rPr>
                <w:t>https://belgazprombank.by/</w:t>
              </w:r>
            </w:hyperlink>
            <w:r w:rsidRPr="00F71C15">
              <w:rPr>
                <w:sz w:val="30"/>
                <w:szCs w:val="30"/>
              </w:rPr>
              <w:t>.</w:t>
            </w:r>
          </w:p>
          <w:p w:rsidR="00E71A5C" w:rsidRPr="00F71C15" w:rsidRDefault="00E71A5C" w:rsidP="00E71A5C">
            <w:pPr>
              <w:ind w:firstLine="709"/>
              <w:jc w:val="both"/>
              <w:rPr>
                <w:rFonts w:asciiTheme="minorHAnsi" w:hAnsiTheme="minorHAnsi"/>
                <w:color w:val="484747"/>
                <w:sz w:val="30"/>
                <w:szCs w:val="30"/>
                <w:shd w:val="clear" w:color="auto" w:fill="FFFFFF"/>
              </w:rPr>
            </w:pPr>
            <w:r w:rsidRPr="00F71C15">
              <w:rPr>
                <w:sz w:val="30"/>
                <w:szCs w:val="30"/>
              </w:rPr>
              <w:t>Контактные лица по вопросам банковского сопровождения:</w:t>
            </w:r>
            <w:r w:rsidRPr="00F71C15">
              <w:rPr>
                <w:rFonts w:ascii="Helvetica" w:hAnsi="Helvetica"/>
                <w:color w:val="484747"/>
                <w:sz w:val="30"/>
                <w:szCs w:val="30"/>
                <w:shd w:val="clear" w:color="auto" w:fill="FFFFFF"/>
              </w:rPr>
              <w:t xml:space="preserve"> </w:t>
            </w:r>
          </w:p>
          <w:p w:rsidR="00E71A5C" w:rsidRPr="00F71C15" w:rsidRDefault="00E71A5C" w:rsidP="00E71A5C">
            <w:pPr>
              <w:ind w:firstLine="709"/>
              <w:jc w:val="both"/>
              <w:rPr>
                <w:sz w:val="30"/>
                <w:szCs w:val="30"/>
              </w:rPr>
            </w:pPr>
            <w:r w:rsidRPr="00F71C15">
              <w:rPr>
                <w:sz w:val="30"/>
                <w:szCs w:val="30"/>
              </w:rPr>
              <w:t xml:space="preserve">Лагун Анна Валерьевна </w:t>
            </w:r>
            <w:r w:rsidRPr="00F71C15">
              <w:rPr>
                <w:rFonts w:ascii="Segoe UI Symbol" w:hAnsi="Segoe UI Symbol" w:cs="Segoe UI Symbol"/>
                <w:sz w:val="30"/>
                <w:szCs w:val="30"/>
              </w:rPr>
              <w:t>☎</w:t>
            </w:r>
            <w:r w:rsidRPr="00F71C15">
              <w:rPr>
                <w:sz w:val="30"/>
                <w:szCs w:val="30"/>
              </w:rPr>
              <w:t> </w:t>
            </w:r>
            <w:hyperlink r:id="rId17" w:history="1">
              <w:r w:rsidRPr="00F71C15">
                <w:rPr>
                  <w:rStyle w:val="a9"/>
                  <w:sz w:val="30"/>
                  <w:szCs w:val="30"/>
                </w:rPr>
                <w:t>+375 (17) 229 16 40</w:t>
              </w:r>
            </w:hyperlink>
            <w:r w:rsidRPr="00F71C15">
              <w:rPr>
                <w:sz w:val="30"/>
                <w:szCs w:val="30"/>
              </w:rPr>
              <w:t>, </w:t>
            </w:r>
            <w:hyperlink r:id="rId18" w:history="1">
              <w:r w:rsidRPr="00F71C15">
                <w:rPr>
                  <w:rStyle w:val="a9"/>
                  <w:sz w:val="30"/>
                  <w:szCs w:val="30"/>
                </w:rPr>
                <w:t>lagun@bgpb.by</w:t>
              </w:r>
            </w:hyperlink>
          </w:p>
          <w:p w:rsidR="00E71A5C" w:rsidRPr="00E71A5C" w:rsidRDefault="00E71A5C" w:rsidP="00E71A5C">
            <w:pPr>
              <w:pStyle w:val="2"/>
              <w:numPr>
                <w:ilvl w:val="0"/>
                <w:numId w:val="10"/>
              </w:numPr>
              <w:shd w:val="clear" w:color="auto" w:fill="FFFFFF"/>
              <w:spacing w:after="0"/>
              <w:ind w:left="33" w:firstLine="284"/>
              <w:jc w:val="both"/>
              <w:rPr>
                <w:sz w:val="30"/>
                <w:szCs w:val="30"/>
              </w:rPr>
            </w:pPr>
            <w:r w:rsidRPr="00F71C15">
              <w:rPr>
                <w:sz w:val="30"/>
                <w:szCs w:val="30"/>
              </w:rPr>
              <w:t xml:space="preserve">Нохрин Антон Олегович </w:t>
            </w:r>
            <w:r w:rsidRPr="00F71C15">
              <w:rPr>
                <w:rFonts w:ascii="Segoe UI Symbol" w:hAnsi="Segoe UI Symbol" w:cs="Segoe UI Symbol"/>
                <w:sz w:val="30"/>
                <w:szCs w:val="30"/>
              </w:rPr>
              <w:t>☎</w:t>
            </w:r>
            <w:r w:rsidRPr="00F71C15">
              <w:rPr>
                <w:sz w:val="30"/>
                <w:szCs w:val="30"/>
              </w:rPr>
              <w:t> </w:t>
            </w:r>
            <w:hyperlink r:id="rId19" w:history="1">
              <w:r w:rsidRPr="00F71C15">
                <w:rPr>
                  <w:rStyle w:val="a9"/>
                  <w:sz w:val="30"/>
                  <w:szCs w:val="30"/>
                </w:rPr>
                <w:t>+375 (17) 229 77 46</w:t>
              </w:r>
            </w:hyperlink>
            <w:r w:rsidRPr="00F71C15">
              <w:rPr>
                <w:sz w:val="30"/>
                <w:szCs w:val="30"/>
              </w:rPr>
              <w:t>, </w:t>
            </w:r>
            <w:hyperlink r:id="rId20" w:history="1">
              <w:r w:rsidRPr="00F71C15">
                <w:rPr>
                  <w:rStyle w:val="a9"/>
                  <w:sz w:val="30"/>
                  <w:szCs w:val="30"/>
                </w:rPr>
                <w:t>+375 (44) 7880243</w:t>
              </w:r>
            </w:hyperlink>
            <w:r w:rsidRPr="00F71C15">
              <w:rPr>
                <w:sz w:val="30"/>
                <w:szCs w:val="30"/>
              </w:rPr>
              <w:t>, </w:t>
            </w:r>
            <w:hyperlink r:id="rId21" w:history="1">
              <w:r w:rsidRPr="00F71C15">
                <w:rPr>
                  <w:rStyle w:val="a9"/>
                  <w:sz w:val="30"/>
                  <w:szCs w:val="30"/>
                </w:rPr>
                <w:t>nohrin@bgpb.by</w:t>
              </w:r>
            </w:hyperlink>
            <w:r w:rsidRPr="00F71C15">
              <w:rPr>
                <w:sz w:val="28"/>
                <w:szCs w:val="20"/>
              </w:rPr>
              <w:t>.</w:t>
            </w:r>
          </w:p>
        </w:tc>
      </w:tr>
      <w:tr w:rsidR="00EA3986" w:rsidRPr="00CC2842" w:rsidTr="00622D41">
        <w:trPr>
          <w:trHeight w:val="369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86" w:rsidRPr="00336A43" w:rsidRDefault="00336A43" w:rsidP="005D6C77">
            <w:pPr>
              <w:ind w:left="2302"/>
              <w:jc w:val="center"/>
              <w:rPr>
                <w:b/>
                <w:color w:val="000000" w:themeColor="text1"/>
                <w:sz w:val="30"/>
                <w:szCs w:val="30"/>
              </w:rPr>
            </w:pPr>
            <w:r>
              <w:rPr>
                <w:b/>
                <w:color w:val="000000" w:themeColor="text1"/>
                <w:sz w:val="30"/>
                <w:szCs w:val="30"/>
                <w:lang w:val="en-US"/>
              </w:rPr>
              <w:lastRenderedPageBreak/>
              <w:t>V</w:t>
            </w:r>
            <w:r>
              <w:rPr>
                <w:b/>
                <w:color w:val="000000" w:themeColor="text1"/>
                <w:sz w:val="30"/>
                <w:szCs w:val="30"/>
              </w:rPr>
              <w:t>.</w:t>
            </w:r>
            <w:r w:rsidRPr="00336A43">
              <w:rPr>
                <w:b/>
                <w:color w:val="000000" w:themeColor="text1"/>
                <w:sz w:val="30"/>
                <w:szCs w:val="30"/>
              </w:rPr>
              <w:t xml:space="preserve"> </w:t>
            </w:r>
            <w:r w:rsidR="00EA3986" w:rsidRPr="00336A43">
              <w:rPr>
                <w:b/>
                <w:color w:val="000000" w:themeColor="text1"/>
                <w:sz w:val="30"/>
                <w:szCs w:val="30"/>
              </w:rPr>
              <w:t>Обязательства организатора закупки</w:t>
            </w:r>
          </w:p>
        </w:tc>
      </w:tr>
      <w:tr w:rsidR="00EA3986" w:rsidRPr="00CC2842" w:rsidTr="007B7F2C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86" w:rsidRPr="00CC2842" w:rsidRDefault="00EA3986" w:rsidP="00EA3986">
            <w:pPr>
              <w:rPr>
                <w:sz w:val="30"/>
                <w:szCs w:val="3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3986" w:rsidRPr="00CC2842" w:rsidRDefault="00EA3986" w:rsidP="00845CDF">
            <w:pPr>
              <w:pStyle w:val="a8"/>
              <w:numPr>
                <w:ilvl w:val="0"/>
                <w:numId w:val="1"/>
              </w:numPr>
              <w:ind w:left="33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color w:val="000000"/>
                <w:sz w:val="30"/>
                <w:szCs w:val="30"/>
              </w:rPr>
              <w:t>Обеспечение объективного и равного подхода ко всем участникам;</w:t>
            </w:r>
          </w:p>
          <w:p w:rsidR="00EA3986" w:rsidRPr="00CC2842" w:rsidRDefault="00EA3986" w:rsidP="00845CDF">
            <w:pPr>
              <w:pStyle w:val="a8"/>
              <w:numPr>
                <w:ilvl w:val="0"/>
                <w:numId w:val="1"/>
              </w:numPr>
              <w:ind w:left="33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color w:val="000000"/>
                <w:sz w:val="30"/>
                <w:szCs w:val="30"/>
              </w:rPr>
              <w:t>Обеспечение конфиденциальности проведения закупок, их результатов, сведений участников, содержащих коммерческую тайну.</w:t>
            </w:r>
          </w:p>
        </w:tc>
      </w:tr>
    </w:tbl>
    <w:p w:rsidR="00D32437" w:rsidRDefault="00D32437" w:rsidP="00E10734">
      <w:pPr>
        <w:shd w:val="clear" w:color="auto" w:fill="FFFFFF"/>
        <w:rPr>
          <w:spacing w:val="-13"/>
          <w:sz w:val="30"/>
          <w:szCs w:val="30"/>
        </w:rPr>
      </w:pPr>
    </w:p>
    <w:p w:rsidR="00E10734" w:rsidRDefault="00E10734" w:rsidP="00E10734">
      <w:pPr>
        <w:shd w:val="clear" w:color="auto" w:fill="FFFFFF"/>
        <w:rPr>
          <w:spacing w:val="-13"/>
          <w:sz w:val="30"/>
          <w:szCs w:val="30"/>
        </w:rPr>
      </w:pPr>
      <w:r w:rsidRPr="00CC2842">
        <w:rPr>
          <w:spacing w:val="-13"/>
          <w:sz w:val="30"/>
          <w:szCs w:val="30"/>
        </w:rPr>
        <w:t>Приложения:</w:t>
      </w:r>
    </w:p>
    <w:p w:rsidR="00D32437" w:rsidRDefault="00D32437" w:rsidP="00E10734">
      <w:pPr>
        <w:shd w:val="clear" w:color="auto" w:fill="FFFFFF"/>
        <w:rPr>
          <w:spacing w:val="-13"/>
          <w:sz w:val="30"/>
          <w:szCs w:val="30"/>
        </w:rPr>
      </w:pPr>
    </w:p>
    <w:p w:rsidR="00E10734" w:rsidRPr="00CC2842" w:rsidRDefault="00E10734" w:rsidP="00845CDF">
      <w:pPr>
        <w:pStyle w:val="a8"/>
        <w:numPr>
          <w:ilvl w:val="0"/>
          <w:numId w:val="6"/>
        </w:numPr>
        <w:shd w:val="clear" w:color="auto" w:fill="FFFFFF"/>
        <w:tabs>
          <w:tab w:val="left" w:pos="5220"/>
        </w:tabs>
        <w:ind w:left="567" w:right="27" w:hanging="567"/>
        <w:jc w:val="both"/>
        <w:rPr>
          <w:sz w:val="30"/>
          <w:szCs w:val="30"/>
        </w:rPr>
      </w:pPr>
      <w:r w:rsidRPr="00CC2842">
        <w:rPr>
          <w:sz w:val="30"/>
          <w:szCs w:val="30"/>
        </w:rPr>
        <w:t xml:space="preserve">Обязательные </w:t>
      </w:r>
      <w:r w:rsidR="006623EC">
        <w:rPr>
          <w:sz w:val="30"/>
          <w:szCs w:val="30"/>
        </w:rPr>
        <w:t>для заполнения формы</w:t>
      </w:r>
      <w:r w:rsidRPr="00CC2842">
        <w:rPr>
          <w:sz w:val="30"/>
          <w:szCs w:val="30"/>
        </w:rPr>
        <w:t>:</w:t>
      </w:r>
    </w:p>
    <w:p w:rsidR="00E10734" w:rsidRPr="00CC2842" w:rsidRDefault="00E10734" w:rsidP="00845CDF">
      <w:pPr>
        <w:pStyle w:val="a8"/>
        <w:numPr>
          <w:ilvl w:val="1"/>
          <w:numId w:val="8"/>
        </w:numPr>
        <w:shd w:val="clear" w:color="auto" w:fill="FFFFFF"/>
        <w:tabs>
          <w:tab w:val="left" w:pos="1134"/>
          <w:tab w:val="left" w:pos="2410"/>
          <w:tab w:val="left" w:pos="2694"/>
        </w:tabs>
        <w:ind w:left="1134" w:right="27" w:hanging="567"/>
        <w:jc w:val="both"/>
        <w:rPr>
          <w:spacing w:val="-9"/>
          <w:sz w:val="30"/>
          <w:szCs w:val="30"/>
        </w:rPr>
      </w:pPr>
      <w:r w:rsidRPr="00CC2842">
        <w:rPr>
          <w:spacing w:val="-9"/>
          <w:sz w:val="30"/>
          <w:szCs w:val="30"/>
        </w:rPr>
        <w:t xml:space="preserve">Форма 1 </w:t>
      </w:r>
      <w:r w:rsidRPr="00CC2842">
        <w:rPr>
          <w:spacing w:val="-9"/>
          <w:sz w:val="30"/>
          <w:szCs w:val="30"/>
        </w:rPr>
        <w:tab/>
        <w:t xml:space="preserve">– </w:t>
      </w:r>
      <w:r w:rsidRPr="00CC2842">
        <w:rPr>
          <w:spacing w:val="-9"/>
          <w:sz w:val="30"/>
          <w:szCs w:val="30"/>
        </w:rPr>
        <w:tab/>
        <w:t>Сведения об Участнике;</w:t>
      </w:r>
    </w:p>
    <w:p w:rsidR="00E10734" w:rsidRPr="00CC2842" w:rsidRDefault="00E10734" w:rsidP="00845CDF">
      <w:pPr>
        <w:pStyle w:val="a8"/>
        <w:numPr>
          <w:ilvl w:val="1"/>
          <w:numId w:val="8"/>
        </w:numPr>
        <w:shd w:val="clear" w:color="auto" w:fill="FFFFFF"/>
        <w:tabs>
          <w:tab w:val="left" w:pos="1134"/>
          <w:tab w:val="left" w:pos="2410"/>
          <w:tab w:val="left" w:pos="2694"/>
          <w:tab w:val="left" w:pos="5220"/>
        </w:tabs>
        <w:ind w:left="1134" w:right="27" w:hanging="567"/>
        <w:jc w:val="both"/>
        <w:rPr>
          <w:sz w:val="30"/>
          <w:szCs w:val="30"/>
        </w:rPr>
      </w:pPr>
      <w:r w:rsidRPr="00CC2842">
        <w:rPr>
          <w:spacing w:val="-9"/>
          <w:sz w:val="30"/>
          <w:szCs w:val="30"/>
        </w:rPr>
        <w:t xml:space="preserve">Форма 2 </w:t>
      </w:r>
      <w:r w:rsidRPr="00CC2842">
        <w:rPr>
          <w:spacing w:val="-9"/>
          <w:sz w:val="30"/>
          <w:szCs w:val="30"/>
        </w:rPr>
        <w:tab/>
        <w:t xml:space="preserve">– </w:t>
      </w:r>
      <w:r w:rsidRPr="00CC2842">
        <w:rPr>
          <w:spacing w:val="-9"/>
          <w:sz w:val="30"/>
          <w:szCs w:val="30"/>
        </w:rPr>
        <w:tab/>
      </w:r>
      <w:r w:rsidRPr="00CC2842">
        <w:rPr>
          <w:sz w:val="30"/>
          <w:szCs w:val="30"/>
        </w:rPr>
        <w:t>Предложение;</w:t>
      </w:r>
    </w:p>
    <w:p w:rsidR="00E10734" w:rsidRPr="00CC2842" w:rsidRDefault="00E10734" w:rsidP="00845CDF">
      <w:pPr>
        <w:pStyle w:val="a8"/>
        <w:numPr>
          <w:ilvl w:val="1"/>
          <w:numId w:val="8"/>
        </w:numPr>
        <w:shd w:val="clear" w:color="auto" w:fill="FFFFFF"/>
        <w:tabs>
          <w:tab w:val="left" w:pos="1134"/>
          <w:tab w:val="left" w:pos="2410"/>
          <w:tab w:val="left" w:pos="2694"/>
          <w:tab w:val="left" w:pos="5220"/>
        </w:tabs>
        <w:ind w:left="1134" w:right="27" w:hanging="567"/>
        <w:jc w:val="both"/>
        <w:rPr>
          <w:sz w:val="30"/>
          <w:szCs w:val="30"/>
        </w:rPr>
      </w:pPr>
      <w:r w:rsidRPr="00CC2842">
        <w:rPr>
          <w:sz w:val="30"/>
          <w:szCs w:val="30"/>
        </w:rPr>
        <w:t xml:space="preserve">Форма 3 </w:t>
      </w:r>
      <w:r w:rsidRPr="00CC2842">
        <w:rPr>
          <w:sz w:val="30"/>
          <w:szCs w:val="30"/>
        </w:rPr>
        <w:tab/>
        <w:t xml:space="preserve">– </w:t>
      </w:r>
      <w:r w:rsidRPr="00CC2842">
        <w:rPr>
          <w:sz w:val="30"/>
          <w:szCs w:val="30"/>
        </w:rPr>
        <w:tab/>
      </w:r>
      <w:r w:rsidRPr="00CC2842">
        <w:rPr>
          <w:spacing w:val="-9"/>
          <w:sz w:val="30"/>
          <w:szCs w:val="30"/>
        </w:rPr>
        <w:t xml:space="preserve">Перечень специальных разрешений (лицензий) на право </w:t>
      </w:r>
      <w:r w:rsidRPr="00CC2842">
        <w:rPr>
          <w:sz w:val="30"/>
          <w:szCs w:val="30"/>
        </w:rPr>
        <w:t>осуществления деятельности;</w:t>
      </w:r>
    </w:p>
    <w:p w:rsidR="00E10734" w:rsidRPr="00CC2842" w:rsidRDefault="00E10734" w:rsidP="00845CDF">
      <w:pPr>
        <w:pStyle w:val="a8"/>
        <w:numPr>
          <w:ilvl w:val="1"/>
          <w:numId w:val="8"/>
        </w:numPr>
        <w:shd w:val="clear" w:color="auto" w:fill="FFFFFF"/>
        <w:tabs>
          <w:tab w:val="left" w:pos="1134"/>
          <w:tab w:val="left" w:pos="2410"/>
          <w:tab w:val="left" w:pos="2694"/>
          <w:tab w:val="left" w:pos="5220"/>
        </w:tabs>
        <w:ind w:left="1134" w:right="27" w:hanging="567"/>
        <w:jc w:val="both"/>
        <w:rPr>
          <w:spacing w:val="-11"/>
          <w:sz w:val="30"/>
          <w:szCs w:val="30"/>
        </w:rPr>
      </w:pPr>
      <w:r w:rsidRPr="00CC2842">
        <w:rPr>
          <w:spacing w:val="-11"/>
          <w:sz w:val="30"/>
          <w:szCs w:val="30"/>
        </w:rPr>
        <w:t xml:space="preserve">Форма 4 </w:t>
      </w:r>
      <w:r w:rsidRPr="00CC2842">
        <w:rPr>
          <w:spacing w:val="-11"/>
          <w:sz w:val="30"/>
          <w:szCs w:val="30"/>
        </w:rPr>
        <w:tab/>
        <w:t xml:space="preserve">– </w:t>
      </w:r>
      <w:r w:rsidRPr="00CC2842">
        <w:rPr>
          <w:spacing w:val="-11"/>
          <w:sz w:val="30"/>
          <w:szCs w:val="30"/>
        </w:rPr>
        <w:tab/>
      </w:r>
      <w:r w:rsidRPr="00CC2842">
        <w:rPr>
          <w:sz w:val="30"/>
          <w:szCs w:val="30"/>
        </w:rPr>
        <w:t>Сведения о финансовом состоянии;</w:t>
      </w:r>
      <w:r w:rsidRPr="00CC2842">
        <w:rPr>
          <w:spacing w:val="-11"/>
          <w:sz w:val="30"/>
          <w:szCs w:val="30"/>
        </w:rPr>
        <w:t xml:space="preserve"> </w:t>
      </w:r>
    </w:p>
    <w:p w:rsidR="00E10734" w:rsidRPr="00CC2842" w:rsidRDefault="00E10734" w:rsidP="00845CDF">
      <w:pPr>
        <w:pStyle w:val="a8"/>
        <w:numPr>
          <w:ilvl w:val="1"/>
          <w:numId w:val="8"/>
        </w:numPr>
        <w:shd w:val="clear" w:color="auto" w:fill="FFFFFF"/>
        <w:tabs>
          <w:tab w:val="left" w:pos="1134"/>
          <w:tab w:val="left" w:pos="2410"/>
          <w:tab w:val="left" w:pos="2694"/>
          <w:tab w:val="left" w:pos="5220"/>
        </w:tabs>
        <w:ind w:left="1134" w:right="27" w:hanging="567"/>
        <w:jc w:val="both"/>
        <w:rPr>
          <w:sz w:val="30"/>
          <w:szCs w:val="30"/>
        </w:rPr>
      </w:pPr>
      <w:r w:rsidRPr="00CC2842">
        <w:rPr>
          <w:sz w:val="30"/>
          <w:szCs w:val="30"/>
        </w:rPr>
        <w:t xml:space="preserve">Форма 5 </w:t>
      </w:r>
      <w:r w:rsidRPr="00CC2842">
        <w:rPr>
          <w:sz w:val="30"/>
          <w:szCs w:val="30"/>
        </w:rPr>
        <w:tab/>
        <w:t xml:space="preserve">– </w:t>
      </w:r>
      <w:r w:rsidRPr="00CC2842">
        <w:rPr>
          <w:sz w:val="30"/>
          <w:szCs w:val="30"/>
        </w:rPr>
        <w:tab/>
      </w:r>
      <w:r w:rsidRPr="00CC2842">
        <w:rPr>
          <w:spacing w:val="-11"/>
          <w:sz w:val="30"/>
          <w:szCs w:val="30"/>
        </w:rPr>
        <w:t xml:space="preserve">Сведения о построенных объектах за последние </w:t>
      </w:r>
      <w:r w:rsidR="00D90ED4">
        <w:rPr>
          <w:spacing w:val="-11"/>
          <w:sz w:val="30"/>
          <w:szCs w:val="30"/>
        </w:rPr>
        <w:t>три</w:t>
      </w:r>
      <w:r w:rsidRPr="00CC2842">
        <w:rPr>
          <w:spacing w:val="-11"/>
          <w:sz w:val="30"/>
          <w:szCs w:val="30"/>
        </w:rPr>
        <w:t xml:space="preserve"> </w:t>
      </w:r>
      <w:r w:rsidR="00D90ED4">
        <w:rPr>
          <w:spacing w:val="-11"/>
          <w:sz w:val="30"/>
          <w:szCs w:val="30"/>
        </w:rPr>
        <w:t>года</w:t>
      </w:r>
      <w:r w:rsidRPr="00CC2842">
        <w:rPr>
          <w:spacing w:val="-11"/>
          <w:sz w:val="30"/>
          <w:szCs w:val="30"/>
        </w:rPr>
        <w:t>;</w:t>
      </w:r>
    </w:p>
    <w:p w:rsidR="00E10734" w:rsidRPr="00CC2842" w:rsidRDefault="00E10734" w:rsidP="00845CDF">
      <w:pPr>
        <w:pStyle w:val="a8"/>
        <w:numPr>
          <w:ilvl w:val="1"/>
          <w:numId w:val="8"/>
        </w:numPr>
        <w:shd w:val="clear" w:color="auto" w:fill="FFFFFF"/>
        <w:tabs>
          <w:tab w:val="left" w:pos="1134"/>
          <w:tab w:val="left" w:pos="2410"/>
          <w:tab w:val="left" w:pos="2694"/>
          <w:tab w:val="left" w:pos="5220"/>
        </w:tabs>
        <w:ind w:left="1134" w:right="27" w:hanging="567"/>
        <w:jc w:val="both"/>
        <w:rPr>
          <w:spacing w:val="-9"/>
          <w:sz w:val="30"/>
          <w:szCs w:val="30"/>
        </w:rPr>
      </w:pPr>
      <w:r w:rsidRPr="00CC2842">
        <w:rPr>
          <w:spacing w:val="-9"/>
          <w:sz w:val="30"/>
          <w:szCs w:val="30"/>
        </w:rPr>
        <w:t xml:space="preserve">Форма 6 </w:t>
      </w:r>
      <w:r w:rsidRPr="00CC2842">
        <w:rPr>
          <w:spacing w:val="-9"/>
          <w:sz w:val="30"/>
          <w:szCs w:val="30"/>
        </w:rPr>
        <w:tab/>
        <w:t xml:space="preserve">– </w:t>
      </w:r>
      <w:r w:rsidRPr="00CC2842">
        <w:rPr>
          <w:spacing w:val="-9"/>
          <w:sz w:val="30"/>
          <w:szCs w:val="30"/>
        </w:rPr>
        <w:tab/>
      </w:r>
      <w:r w:rsidRPr="00CC2842">
        <w:rPr>
          <w:sz w:val="30"/>
          <w:szCs w:val="30"/>
        </w:rPr>
        <w:t>Сведения о персонале;</w:t>
      </w:r>
      <w:r w:rsidRPr="00CC2842">
        <w:rPr>
          <w:spacing w:val="-9"/>
          <w:sz w:val="30"/>
          <w:szCs w:val="30"/>
        </w:rPr>
        <w:t xml:space="preserve"> </w:t>
      </w:r>
    </w:p>
    <w:p w:rsidR="00E10734" w:rsidRPr="00CC2842" w:rsidRDefault="00E10734" w:rsidP="00845CDF">
      <w:pPr>
        <w:pStyle w:val="a8"/>
        <w:numPr>
          <w:ilvl w:val="1"/>
          <w:numId w:val="8"/>
        </w:numPr>
        <w:shd w:val="clear" w:color="auto" w:fill="FFFFFF"/>
        <w:tabs>
          <w:tab w:val="left" w:pos="1134"/>
          <w:tab w:val="left" w:pos="2410"/>
          <w:tab w:val="left" w:pos="2694"/>
          <w:tab w:val="left" w:pos="5220"/>
        </w:tabs>
        <w:ind w:left="1134" w:right="27" w:hanging="567"/>
        <w:jc w:val="both"/>
        <w:rPr>
          <w:spacing w:val="-11"/>
          <w:sz w:val="30"/>
          <w:szCs w:val="30"/>
        </w:rPr>
      </w:pPr>
      <w:r w:rsidRPr="00CC2842">
        <w:rPr>
          <w:spacing w:val="-11"/>
          <w:sz w:val="30"/>
          <w:szCs w:val="30"/>
        </w:rPr>
        <w:t xml:space="preserve">Форма 7 </w:t>
      </w:r>
      <w:r w:rsidRPr="00CC2842">
        <w:rPr>
          <w:spacing w:val="-11"/>
          <w:sz w:val="30"/>
          <w:szCs w:val="30"/>
        </w:rPr>
        <w:tab/>
        <w:t xml:space="preserve">– </w:t>
      </w:r>
      <w:r w:rsidRPr="00CC2842">
        <w:rPr>
          <w:spacing w:val="-11"/>
          <w:sz w:val="30"/>
          <w:szCs w:val="30"/>
        </w:rPr>
        <w:tab/>
      </w:r>
      <w:r w:rsidRPr="00CC2842">
        <w:rPr>
          <w:spacing w:val="-9"/>
          <w:sz w:val="30"/>
          <w:szCs w:val="30"/>
        </w:rPr>
        <w:t>Перечень машин механизмов и оборудования;</w:t>
      </w:r>
      <w:r w:rsidRPr="00CC2842">
        <w:rPr>
          <w:spacing w:val="-11"/>
          <w:sz w:val="30"/>
          <w:szCs w:val="30"/>
        </w:rPr>
        <w:t xml:space="preserve"> </w:t>
      </w:r>
    </w:p>
    <w:p w:rsidR="00E10734" w:rsidRPr="00CC2842" w:rsidRDefault="00E10734" w:rsidP="00845CDF">
      <w:pPr>
        <w:pStyle w:val="a8"/>
        <w:numPr>
          <w:ilvl w:val="1"/>
          <w:numId w:val="8"/>
        </w:numPr>
        <w:shd w:val="clear" w:color="auto" w:fill="FFFFFF"/>
        <w:tabs>
          <w:tab w:val="left" w:pos="1134"/>
          <w:tab w:val="left" w:pos="2410"/>
          <w:tab w:val="left" w:pos="2694"/>
        </w:tabs>
        <w:spacing w:before="5" w:line="317" w:lineRule="exact"/>
        <w:ind w:left="1134" w:right="27" w:hanging="567"/>
        <w:jc w:val="both"/>
        <w:rPr>
          <w:sz w:val="30"/>
          <w:szCs w:val="30"/>
        </w:rPr>
      </w:pPr>
      <w:r w:rsidRPr="00CC2842">
        <w:rPr>
          <w:sz w:val="30"/>
          <w:szCs w:val="30"/>
        </w:rPr>
        <w:t xml:space="preserve">Форма 8 </w:t>
      </w:r>
      <w:r w:rsidRPr="00CC2842">
        <w:rPr>
          <w:sz w:val="30"/>
          <w:szCs w:val="30"/>
        </w:rPr>
        <w:tab/>
        <w:t>–</w:t>
      </w:r>
      <w:r w:rsidRPr="00CC2842">
        <w:rPr>
          <w:spacing w:val="-11"/>
          <w:sz w:val="30"/>
          <w:szCs w:val="30"/>
        </w:rPr>
        <w:t xml:space="preserve"> </w:t>
      </w:r>
      <w:r w:rsidRPr="00CC2842">
        <w:rPr>
          <w:spacing w:val="-11"/>
          <w:sz w:val="30"/>
          <w:szCs w:val="30"/>
        </w:rPr>
        <w:tab/>
        <w:t>Сведения о сертификации системы управления качеством;</w:t>
      </w:r>
    </w:p>
    <w:p w:rsidR="006F26FE" w:rsidRPr="00CC2842" w:rsidRDefault="00E10734" w:rsidP="00845CDF">
      <w:pPr>
        <w:pStyle w:val="a8"/>
        <w:numPr>
          <w:ilvl w:val="1"/>
          <w:numId w:val="8"/>
        </w:numPr>
        <w:shd w:val="clear" w:color="auto" w:fill="FFFFFF"/>
        <w:tabs>
          <w:tab w:val="left" w:pos="1134"/>
          <w:tab w:val="left" w:pos="2410"/>
          <w:tab w:val="left" w:pos="2694"/>
        </w:tabs>
        <w:spacing w:before="5" w:line="317" w:lineRule="exact"/>
        <w:ind w:left="1134" w:right="27" w:hanging="567"/>
        <w:jc w:val="both"/>
        <w:rPr>
          <w:sz w:val="30"/>
          <w:szCs w:val="30"/>
        </w:rPr>
      </w:pPr>
      <w:r w:rsidRPr="00CC2842">
        <w:rPr>
          <w:sz w:val="30"/>
          <w:szCs w:val="30"/>
        </w:rPr>
        <w:t xml:space="preserve">Форма 9 </w:t>
      </w:r>
      <w:r w:rsidRPr="00CC2842">
        <w:rPr>
          <w:sz w:val="30"/>
          <w:szCs w:val="30"/>
        </w:rPr>
        <w:tab/>
        <w:t xml:space="preserve">– </w:t>
      </w:r>
      <w:r w:rsidRPr="00CC2842">
        <w:rPr>
          <w:sz w:val="30"/>
          <w:szCs w:val="30"/>
        </w:rPr>
        <w:tab/>
        <w:t xml:space="preserve">Список субподрядчиков с указанием видов и стоимости работ в % от цены предложения (в случае их привлечения); </w:t>
      </w:r>
    </w:p>
    <w:p w:rsidR="00E966BD" w:rsidRPr="00E966BD" w:rsidRDefault="00E10734" w:rsidP="00845CDF">
      <w:pPr>
        <w:pStyle w:val="a8"/>
        <w:numPr>
          <w:ilvl w:val="1"/>
          <w:numId w:val="8"/>
        </w:numPr>
        <w:shd w:val="clear" w:color="auto" w:fill="FFFFFF"/>
        <w:tabs>
          <w:tab w:val="left" w:pos="2410"/>
          <w:tab w:val="left" w:pos="2694"/>
        </w:tabs>
        <w:spacing w:before="5" w:line="317" w:lineRule="exact"/>
        <w:ind w:left="1276" w:right="27" w:hanging="709"/>
        <w:jc w:val="both"/>
        <w:rPr>
          <w:sz w:val="30"/>
          <w:szCs w:val="30"/>
        </w:rPr>
      </w:pPr>
      <w:r w:rsidRPr="00CC2842">
        <w:rPr>
          <w:sz w:val="30"/>
          <w:szCs w:val="30"/>
        </w:rPr>
        <w:t>Форма 10</w:t>
      </w:r>
      <w:r w:rsidRPr="00CC2842">
        <w:rPr>
          <w:sz w:val="30"/>
          <w:szCs w:val="30"/>
        </w:rPr>
        <w:tab/>
        <w:t>– Расчет стоимости работ</w:t>
      </w:r>
      <w:r w:rsidRPr="00CC2842">
        <w:rPr>
          <w:color w:val="000000"/>
          <w:spacing w:val="-10"/>
          <w:sz w:val="30"/>
          <w:szCs w:val="30"/>
        </w:rPr>
        <w:t>;</w:t>
      </w:r>
    </w:p>
    <w:p w:rsidR="00E10734" w:rsidRPr="00E966BD" w:rsidRDefault="00E10734" w:rsidP="00E966BD">
      <w:pPr>
        <w:pStyle w:val="a8"/>
        <w:numPr>
          <w:ilvl w:val="1"/>
          <w:numId w:val="8"/>
        </w:numPr>
        <w:shd w:val="clear" w:color="auto" w:fill="FFFFFF"/>
        <w:tabs>
          <w:tab w:val="left" w:pos="2410"/>
          <w:tab w:val="left" w:pos="2694"/>
        </w:tabs>
        <w:spacing w:before="5" w:line="317" w:lineRule="exact"/>
        <w:ind w:left="1276" w:right="27" w:hanging="709"/>
        <w:jc w:val="both"/>
        <w:rPr>
          <w:sz w:val="30"/>
          <w:szCs w:val="30"/>
        </w:rPr>
      </w:pPr>
      <w:r w:rsidRPr="00E966BD">
        <w:rPr>
          <w:color w:val="000000"/>
          <w:spacing w:val="-10"/>
          <w:sz w:val="30"/>
          <w:szCs w:val="30"/>
        </w:rPr>
        <w:t>Форма 11 –</w:t>
      </w:r>
      <w:r w:rsidRPr="00E966BD">
        <w:rPr>
          <w:sz w:val="30"/>
          <w:szCs w:val="30"/>
        </w:rPr>
        <w:t xml:space="preserve"> </w:t>
      </w:r>
      <w:r w:rsidR="00E44CED" w:rsidRPr="00E966BD">
        <w:rPr>
          <w:sz w:val="30"/>
          <w:szCs w:val="30"/>
        </w:rPr>
        <w:t>Согласие на обработку персональных данных</w:t>
      </w:r>
      <w:r w:rsidRPr="00E966BD">
        <w:rPr>
          <w:sz w:val="30"/>
          <w:szCs w:val="30"/>
        </w:rPr>
        <w:t>;</w:t>
      </w:r>
    </w:p>
    <w:p w:rsidR="006F26FE" w:rsidRPr="00E44CED" w:rsidRDefault="00E10734" w:rsidP="00845CDF">
      <w:pPr>
        <w:pStyle w:val="a8"/>
        <w:numPr>
          <w:ilvl w:val="1"/>
          <w:numId w:val="8"/>
        </w:numPr>
        <w:shd w:val="clear" w:color="auto" w:fill="FFFFFF"/>
        <w:tabs>
          <w:tab w:val="left" w:pos="1134"/>
          <w:tab w:val="left" w:pos="2410"/>
          <w:tab w:val="left" w:pos="2694"/>
        </w:tabs>
        <w:spacing w:before="5" w:line="317" w:lineRule="exact"/>
        <w:ind w:left="1134" w:right="27" w:hanging="567"/>
        <w:jc w:val="both"/>
        <w:rPr>
          <w:spacing w:val="-21"/>
          <w:sz w:val="30"/>
          <w:szCs w:val="30"/>
        </w:rPr>
      </w:pPr>
      <w:r w:rsidRPr="00CC2842">
        <w:rPr>
          <w:color w:val="000000"/>
          <w:spacing w:val="-10"/>
          <w:sz w:val="30"/>
          <w:szCs w:val="30"/>
        </w:rPr>
        <w:t xml:space="preserve">Форма 12 </w:t>
      </w:r>
      <w:r w:rsidRPr="00CC2842">
        <w:rPr>
          <w:color w:val="000000"/>
          <w:spacing w:val="-10"/>
          <w:sz w:val="30"/>
          <w:szCs w:val="30"/>
        </w:rPr>
        <w:tab/>
        <w:t>–</w:t>
      </w:r>
      <w:r w:rsidRPr="00CC2842">
        <w:rPr>
          <w:color w:val="000000"/>
          <w:spacing w:val="-10"/>
          <w:sz w:val="30"/>
          <w:szCs w:val="30"/>
        </w:rPr>
        <w:tab/>
        <w:t>Информация о цепочке собственников включая бенефициаров (в том числе конечных)</w:t>
      </w:r>
      <w:r w:rsidRPr="00CC2842">
        <w:rPr>
          <w:sz w:val="30"/>
          <w:szCs w:val="30"/>
        </w:rPr>
        <w:t>;</w:t>
      </w:r>
    </w:p>
    <w:p w:rsidR="00E44CED" w:rsidRPr="00CC2842" w:rsidRDefault="00E44CED" w:rsidP="00845CDF">
      <w:pPr>
        <w:pStyle w:val="a8"/>
        <w:numPr>
          <w:ilvl w:val="1"/>
          <w:numId w:val="8"/>
        </w:numPr>
        <w:shd w:val="clear" w:color="auto" w:fill="FFFFFF"/>
        <w:tabs>
          <w:tab w:val="left" w:pos="1134"/>
          <w:tab w:val="left" w:pos="2410"/>
          <w:tab w:val="left" w:pos="2694"/>
        </w:tabs>
        <w:spacing w:before="5" w:line="317" w:lineRule="exact"/>
        <w:ind w:left="1134" w:right="27" w:hanging="567"/>
        <w:jc w:val="both"/>
        <w:rPr>
          <w:spacing w:val="-21"/>
          <w:sz w:val="30"/>
          <w:szCs w:val="30"/>
        </w:rPr>
      </w:pPr>
      <w:r w:rsidRPr="00CC2842">
        <w:rPr>
          <w:color w:val="000000"/>
          <w:spacing w:val="-10"/>
          <w:sz w:val="30"/>
          <w:szCs w:val="30"/>
        </w:rPr>
        <w:t>Форма 1</w:t>
      </w:r>
      <w:r>
        <w:rPr>
          <w:color w:val="000000"/>
          <w:spacing w:val="-10"/>
          <w:sz w:val="30"/>
          <w:szCs w:val="30"/>
        </w:rPr>
        <w:t>3</w:t>
      </w:r>
      <w:r w:rsidRPr="00CC2842">
        <w:rPr>
          <w:color w:val="000000"/>
          <w:spacing w:val="-10"/>
          <w:sz w:val="30"/>
          <w:szCs w:val="30"/>
        </w:rPr>
        <w:t xml:space="preserve"> </w:t>
      </w:r>
      <w:r w:rsidRPr="00CC2842">
        <w:rPr>
          <w:color w:val="000000"/>
          <w:spacing w:val="-10"/>
          <w:sz w:val="30"/>
          <w:szCs w:val="30"/>
        </w:rPr>
        <w:tab/>
        <w:t>–</w:t>
      </w:r>
      <w:r w:rsidRPr="00CC2842">
        <w:rPr>
          <w:sz w:val="30"/>
          <w:szCs w:val="30"/>
        </w:rPr>
        <w:t xml:space="preserve"> </w:t>
      </w:r>
      <w:r w:rsidRPr="00CC2842">
        <w:rPr>
          <w:sz w:val="30"/>
          <w:szCs w:val="30"/>
        </w:rPr>
        <w:tab/>
      </w:r>
      <w:r>
        <w:rPr>
          <w:sz w:val="30"/>
          <w:szCs w:val="30"/>
        </w:rPr>
        <w:t>Деловая репутация участника</w:t>
      </w:r>
      <w:r w:rsidRPr="00CC2842">
        <w:rPr>
          <w:sz w:val="30"/>
          <w:szCs w:val="30"/>
        </w:rPr>
        <w:t>;</w:t>
      </w:r>
    </w:p>
    <w:p w:rsidR="00E44CED" w:rsidRPr="00E44CED" w:rsidRDefault="00E44CED" w:rsidP="00845CDF">
      <w:pPr>
        <w:pStyle w:val="a8"/>
        <w:numPr>
          <w:ilvl w:val="1"/>
          <w:numId w:val="8"/>
        </w:numPr>
        <w:shd w:val="clear" w:color="auto" w:fill="FFFFFF"/>
        <w:tabs>
          <w:tab w:val="left" w:pos="1134"/>
          <w:tab w:val="left" w:pos="2410"/>
          <w:tab w:val="left" w:pos="2694"/>
        </w:tabs>
        <w:spacing w:before="5" w:line="317" w:lineRule="exact"/>
        <w:ind w:left="1134" w:right="27" w:hanging="567"/>
        <w:jc w:val="both"/>
        <w:rPr>
          <w:spacing w:val="-21"/>
          <w:sz w:val="30"/>
          <w:szCs w:val="30"/>
        </w:rPr>
      </w:pPr>
      <w:r w:rsidRPr="00E44CED">
        <w:rPr>
          <w:color w:val="000000"/>
          <w:spacing w:val="-10"/>
          <w:sz w:val="30"/>
          <w:szCs w:val="30"/>
        </w:rPr>
        <w:t>Форма 1</w:t>
      </w:r>
      <w:r w:rsidR="007B50B5">
        <w:rPr>
          <w:color w:val="000000"/>
          <w:spacing w:val="-10"/>
          <w:sz w:val="30"/>
          <w:szCs w:val="30"/>
        </w:rPr>
        <w:t>4</w:t>
      </w:r>
      <w:r w:rsidRPr="00E44CED">
        <w:rPr>
          <w:color w:val="000000"/>
          <w:spacing w:val="-10"/>
          <w:sz w:val="30"/>
          <w:szCs w:val="30"/>
        </w:rPr>
        <w:t xml:space="preserve"> </w:t>
      </w:r>
      <w:r w:rsidRPr="00E44CED">
        <w:rPr>
          <w:color w:val="000000"/>
          <w:spacing w:val="-10"/>
          <w:sz w:val="30"/>
          <w:szCs w:val="30"/>
        </w:rPr>
        <w:tab/>
        <w:t>–</w:t>
      </w:r>
      <w:r w:rsidRPr="00E44CED">
        <w:rPr>
          <w:sz w:val="30"/>
          <w:szCs w:val="30"/>
        </w:rPr>
        <w:t xml:space="preserve"> </w:t>
      </w:r>
      <w:r w:rsidRPr="00E44CED">
        <w:rPr>
          <w:sz w:val="30"/>
          <w:szCs w:val="30"/>
        </w:rPr>
        <w:tab/>
        <w:t>Опись документов.</w:t>
      </w:r>
    </w:p>
    <w:p w:rsidR="00E10734" w:rsidRPr="00CC2842" w:rsidRDefault="00E10734" w:rsidP="00845CDF">
      <w:pPr>
        <w:pStyle w:val="a8"/>
        <w:numPr>
          <w:ilvl w:val="0"/>
          <w:numId w:val="7"/>
        </w:numPr>
        <w:tabs>
          <w:tab w:val="left" w:pos="1843"/>
          <w:tab w:val="left" w:pos="2127"/>
        </w:tabs>
        <w:ind w:left="567" w:right="27" w:hanging="567"/>
        <w:jc w:val="both"/>
        <w:rPr>
          <w:sz w:val="30"/>
          <w:szCs w:val="30"/>
        </w:rPr>
      </w:pPr>
      <w:r w:rsidRPr="00CC2842">
        <w:rPr>
          <w:sz w:val="30"/>
          <w:szCs w:val="30"/>
        </w:rPr>
        <w:t xml:space="preserve">Критерии и методика оценки </w:t>
      </w:r>
      <w:r w:rsidR="008B19B0" w:rsidRPr="00CC2842">
        <w:rPr>
          <w:sz w:val="30"/>
          <w:szCs w:val="30"/>
        </w:rPr>
        <w:t>заявок на участие в маркетинговых исследованиях</w:t>
      </w:r>
      <w:r w:rsidRPr="00CC2842">
        <w:rPr>
          <w:sz w:val="30"/>
          <w:szCs w:val="30"/>
        </w:rPr>
        <w:t>.</w:t>
      </w:r>
    </w:p>
    <w:p w:rsidR="0053522B" w:rsidRPr="007A447F" w:rsidRDefault="0053522B" w:rsidP="00845CDF">
      <w:pPr>
        <w:pStyle w:val="a8"/>
        <w:widowControl w:val="0"/>
        <w:numPr>
          <w:ilvl w:val="0"/>
          <w:numId w:val="7"/>
        </w:numPr>
        <w:shd w:val="clear" w:color="auto" w:fill="FFFFFF"/>
        <w:tabs>
          <w:tab w:val="left" w:pos="653"/>
          <w:tab w:val="left" w:pos="1843"/>
          <w:tab w:val="left" w:pos="2127"/>
        </w:tabs>
        <w:autoSpaceDE w:val="0"/>
        <w:autoSpaceDN w:val="0"/>
        <w:adjustRightInd w:val="0"/>
        <w:spacing w:line="317" w:lineRule="exact"/>
        <w:ind w:left="567" w:right="27" w:hanging="567"/>
        <w:jc w:val="both"/>
        <w:rPr>
          <w:color w:val="000000"/>
          <w:spacing w:val="-10"/>
          <w:sz w:val="30"/>
          <w:szCs w:val="30"/>
        </w:rPr>
      </w:pPr>
      <w:r w:rsidRPr="007A447F">
        <w:rPr>
          <w:color w:val="000000"/>
          <w:spacing w:val="-10"/>
          <w:sz w:val="30"/>
          <w:szCs w:val="30"/>
        </w:rPr>
        <w:t>Проект договора</w:t>
      </w:r>
      <w:r>
        <w:rPr>
          <w:color w:val="000000"/>
          <w:spacing w:val="-10"/>
          <w:sz w:val="30"/>
          <w:szCs w:val="30"/>
        </w:rPr>
        <w:t xml:space="preserve"> подряда</w:t>
      </w:r>
      <w:r w:rsidR="002473D7">
        <w:rPr>
          <w:color w:val="000000"/>
          <w:spacing w:val="-10"/>
          <w:sz w:val="30"/>
          <w:szCs w:val="30"/>
        </w:rPr>
        <w:t>.</w:t>
      </w:r>
    </w:p>
    <w:p w:rsidR="00E10734" w:rsidRPr="00CC2842" w:rsidRDefault="00E10734" w:rsidP="00845CDF">
      <w:pPr>
        <w:pStyle w:val="a8"/>
        <w:widowControl w:val="0"/>
        <w:numPr>
          <w:ilvl w:val="0"/>
          <w:numId w:val="7"/>
        </w:numPr>
        <w:tabs>
          <w:tab w:val="left" w:pos="653"/>
          <w:tab w:val="left" w:pos="1843"/>
          <w:tab w:val="left" w:pos="2127"/>
        </w:tabs>
        <w:autoSpaceDE w:val="0"/>
        <w:autoSpaceDN w:val="0"/>
        <w:adjustRightInd w:val="0"/>
        <w:spacing w:line="317" w:lineRule="exact"/>
        <w:ind w:left="567" w:right="27" w:hanging="567"/>
        <w:jc w:val="both"/>
        <w:rPr>
          <w:color w:val="000000"/>
          <w:spacing w:val="-10"/>
          <w:sz w:val="30"/>
          <w:szCs w:val="30"/>
        </w:rPr>
      </w:pPr>
      <w:r w:rsidRPr="00CC2842">
        <w:rPr>
          <w:color w:val="000000"/>
          <w:spacing w:val="-10"/>
          <w:sz w:val="30"/>
          <w:szCs w:val="30"/>
        </w:rPr>
        <w:t>Проект соглашения о конфиденциальности</w:t>
      </w:r>
      <w:r w:rsidR="002473D7">
        <w:rPr>
          <w:color w:val="000000"/>
          <w:spacing w:val="-10"/>
          <w:sz w:val="30"/>
          <w:szCs w:val="30"/>
        </w:rPr>
        <w:t>.</w:t>
      </w:r>
    </w:p>
    <w:p w:rsidR="00B72C19" w:rsidRPr="00C053AF" w:rsidRDefault="00B72C19" w:rsidP="00845CDF">
      <w:pPr>
        <w:pStyle w:val="a8"/>
        <w:widowControl w:val="0"/>
        <w:numPr>
          <w:ilvl w:val="0"/>
          <w:numId w:val="7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line="317" w:lineRule="exact"/>
        <w:ind w:left="567" w:right="27" w:hanging="567"/>
        <w:jc w:val="both"/>
        <w:rPr>
          <w:spacing w:val="-20"/>
          <w:sz w:val="30"/>
          <w:szCs w:val="30"/>
        </w:rPr>
      </w:pPr>
      <w:r w:rsidRPr="00CC2842">
        <w:rPr>
          <w:spacing w:val="-10"/>
          <w:sz w:val="30"/>
          <w:szCs w:val="30"/>
        </w:rPr>
        <w:t>Проектно-сметная документация</w:t>
      </w:r>
      <w:r>
        <w:rPr>
          <w:spacing w:val="-10"/>
          <w:sz w:val="30"/>
          <w:szCs w:val="30"/>
        </w:rPr>
        <w:t xml:space="preserve"> (</w:t>
      </w:r>
      <w:r w:rsidRPr="00CC2842">
        <w:rPr>
          <w:sz w:val="30"/>
          <w:szCs w:val="30"/>
        </w:rPr>
        <w:t>предоставляе</w:t>
      </w:r>
      <w:r>
        <w:rPr>
          <w:sz w:val="30"/>
          <w:szCs w:val="30"/>
        </w:rPr>
        <w:t>тся участнику</w:t>
      </w:r>
      <w:r w:rsidRPr="00CC2842">
        <w:rPr>
          <w:sz w:val="30"/>
          <w:szCs w:val="30"/>
        </w:rPr>
        <w:t xml:space="preserve"> после </w:t>
      </w:r>
      <w:r>
        <w:rPr>
          <w:sz w:val="30"/>
          <w:szCs w:val="30"/>
        </w:rPr>
        <w:lastRenderedPageBreak/>
        <w:t>заключения</w:t>
      </w:r>
      <w:r w:rsidRPr="00CC2842">
        <w:rPr>
          <w:sz w:val="30"/>
          <w:szCs w:val="30"/>
        </w:rPr>
        <w:t xml:space="preserve"> </w:t>
      </w:r>
      <w:r>
        <w:rPr>
          <w:sz w:val="30"/>
          <w:szCs w:val="30"/>
        </w:rPr>
        <w:t>с</w:t>
      </w:r>
      <w:r w:rsidRPr="00CC2842">
        <w:rPr>
          <w:sz w:val="30"/>
          <w:szCs w:val="30"/>
        </w:rPr>
        <w:t>оглашения о конфиденциальности</w:t>
      </w:r>
      <w:r>
        <w:rPr>
          <w:sz w:val="30"/>
          <w:szCs w:val="30"/>
        </w:rPr>
        <w:t>).</w:t>
      </w:r>
    </w:p>
    <w:p w:rsidR="00B72C19" w:rsidRPr="00CC2842" w:rsidRDefault="00B72C19" w:rsidP="00845CDF">
      <w:pPr>
        <w:pStyle w:val="a8"/>
        <w:widowControl w:val="0"/>
        <w:numPr>
          <w:ilvl w:val="0"/>
          <w:numId w:val="7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line="317" w:lineRule="exact"/>
        <w:ind w:left="567" w:right="27" w:hanging="567"/>
        <w:jc w:val="both"/>
        <w:rPr>
          <w:spacing w:val="-21"/>
          <w:sz w:val="30"/>
          <w:szCs w:val="30"/>
        </w:rPr>
      </w:pPr>
      <w:r w:rsidRPr="00CC2842">
        <w:rPr>
          <w:spacing w:val="-10"/>
          <w:sz w:val="30"/>
          <w:szCs w:val="30"/>
        </w:rPr>
        <w:t>Разделительная ведомость поставки оборудования и материалов</w:t>
      </w:r>
      <w:r>
        <w:rPr>
          <w:spacing w:val="-10"/>
          <w:sz w:val="30"/>
          <w:szCs w:val="30"/>
        </w:rPr>
        <w:t>.</w:t>
      </w:r>
    </w:p>
    <w:p w:rsidR="00B72C19" w:rsidRDefault="00B72C19" w:rsidP="00B72C19">
      <w:pPr>
        <w:jc w:val="both"/>
        <w:rPr>
          <w:sz w:val="30"/>
          <w:szCs w:val="30"/>
        </w:rPr>
      </w:pPr>
    </w:p>
    <w:p w:rsidR="00E72F3A" w:rsidRPr="00CC2842" w:rsidRDefault="00E72F3A" w:rsidP="00B72C19">
      <w:pPr>
        <w:jc w:val="both"/>
        <w:rPr>
          <w:sz w:val="30"/>
          <w:szCs w:val="30"/>
        </w:rPr>
      </w:pPr>
    </w:p>
    <w:p w:rsidR="00F71C15" w:rsidRDefault="00F71C15" w:rsidP="00B72C19">
      <w:pPr>
        <w:jc w:val="both"/>
        <w:rPr>
          <w:sz w:val="30"/>
          <w:szCs w:val="30"/>
        </w:rPr>
      </w:pPr>
      <w:r>
        <w:rPr>
          <w:sz w:val="30"/>
          <w:szCs w:val="30"/>
        </w:rPr>
        <w:t>Заместитель н</w:t>
      </w:r>
      <w:r w:rsidR="00B72C19" w:rsidRPr="00CC2842">
        <w:rPr>
          <w:sz w:val="30"/>
          <w:szCs w:val="30"/>
        </w:rPr>
        <w:t>ачальник</w:t>
      </w:r>
      <w:r>
        <w:rPr>
          <w:sz w:val="30"/>
          <w:szCs w:val="30"/>
        </w:rPr>
        <w:t>а</w:t>
      </w:r>
      <w:r w:rsidR="008E6774">
        <w:rPr>
          <w:sz w:val="30"/>
          <w:szCs w:val="30"/>
        </w:rPr>
        <w:t xml:space="preserve"> </w:t>
      </w:r>
    </w:p>
    <w:p w:rsidR="00B72C19" w:rsidRPr="00CC2842" w:rsidRDefault="008E6774" w:rsidP="00B72C19">
      <w:pPr>
        <w:jc w:val="both"/>
        <w:rPr>
          <w:sz w:val="30"/>
          <w:szCs w:val="30"/>
        </w:rPr>
      </w:pPr>
      <w:r>
        <w:rPr>
          <w:sz w:val="30"/>
          <w:szCs w:val="30"/>
        </w:rPr>
        <w:t>службы</w:t>
      </w:r>
      <w:r w:rsidR="00975581">
        <w:rPr>
          <w:sz w:val="30"/>
          <w:szCs w:val="30"/>
        </w:rPr>
        <w:t xml:space="preserve"> </w:t>
      </w:r>
      <w:proofErr w:type="spellStart"/>
      <w:r w:rsidR="00975581">
        <w:rPr>
          <w:sz w:val="30"/>
          <w:szCs w:val="30"/>
        </w:rPr>
        <w:t>ОРиСОФ</w:t>
      </w:r>
      <w:proofErr w:type="spellEnd"/>
      <w:r w:rsidR="00975581">
        <w:rPr>
          <w:sz w:val="30"/>
          <w:szCs w:val="30"/>
        </w:rPr>
        <w:t xml:space="preserve">  </w:t>
      </w:r>
      <w:r w:rsidR="00F71C15">
        <w:rPr>
          <w:sz w:val="30"/>
          <w:szCs w:val="30"/>
        </w:rPr>
        <w:t xml:space="preserve">                            </w:t>
      </w:r>
      <w:r w:rsidR="00975581">
        <w:rPr>
          <w:sz w:val="30"/>
          <w:szCs w:val="30"/>
        </w:rPr>
        <w:t>___</w:t>
      </w:r>
      <w:r w:rsidR="00B72C19" w:rsidRPr="00CC2842">
        <w:rPr>
          <w:sz w:val="30"/>
          <w:szCs w:val="30"/>
        </w:rPr>
        <w:t>____________</w:t>
      </w:r>
      <w:r w:rsidR="00F71C15">
        <w:rPr>
          <w:sz w:val="30"/>
          <w:szCs w:val="30"/>
        </w:rPr>
        <w:t xml:space="preserve">__ </w:t>
      </w:r>
      <w:proofErr w:type="spellStart"/>
      <w:r w:rsidR="00F71C15">
        <w:rPr>
          <w:sz w:val="30"/>
          <w:szCs w:val="30"/>
        </w:rPr>
        <w:t>С.Н.Власенко</w:t>
      </w:r>
      <w:proofErr w:type="spellEnd"/>
      <w:r w:rsidR="00F71C15">
        <w:rPr>
          <w:sz w:val="30"/>
          <w:szCs w:val="30"/>
        </w:rPr>
        <w:t xml:space="preserve"> </w:t>
      </w:r>
    </w:p>
    <w:p w:rsidR="00D32437" w:rsidRDefault="00D32437" w:rsidP="00B72C19">
      <w:pPr>
        <w:tabs>
          <w:tab w:val="left" w:pos="2241"/>
        </w:tabs>
        <w:rPr>
          <w:sz w:val="30"/>
          <w:szCs w:val="30"/>
        </w:rPr>
      </w:pPr>
    </w:p>
    <w:p w:rsidR="00B72C19" w:rsidRPr="00CC2842" w:rsidRDefault="00B72C19" w:rsidP="00B72C19">
      <w:pPr>
        <w:tabs>
          <w:tab w:val="left" w:pos="2241"/>
        </w:tabs>
        <w:rPr>
          <w:sz w:val="30"/>
          <w:szCs w:val="30"/>
        </w:rPr>
      </w:pPr>
      <w:r w:rsidRPr="00CC2842">
        <w:rPr>
          <w:sz w:val="30"/>
          <w:szCs w:val="30"/>
        </w:rPr>
        <w:t xml:space="preserve">Начальник </w:t>
      </w:r>
      <w:proofErr w:type="spellStart"/>
      <w:r w:rsidRPr="00CC2842">
        <w:rPr>
          <w:sz w:val="30"/>
          <w:szCs w:val="30"/>
        </w:rPr>
        <w:t>О</w:t>
      </w:r>
      <w:r w:rsidR="001C7FE9">
        <w:rPr>
          <w:sz w:val="30"/>
          <w:szCs w:val="30"/>
        </w:rPr>
        <w:t>ТПиМ</w:t>
      </w:r>
      <w:proofErr w:type="spellEnd"/>
      <w:r>
        <w:rPr>
          <w:sz w:val="30"/>
          <w:szCs w:val="30"/>
        </w:rPr>
        <w:t xml:space="preserve"> </w:t>
      </w:r>
      <w:r w:rsidRPr="00CC2842">
        <w:rPr>
          <w:sz w:val="30"/>
          <w:szCs w:val="30"/>
        </w:rPr>
        <w:t xml:space="preserve">    </w:t>
      </w:r>
      <w:r w:rsidRPr="00CC2842">
        <w:rPr>
          <w:sz w:val="30"/>
          <w:szCs w:val="30"/>
        </w:rPr>
        <w:tab/>
        <w:t xml:space="preserve">          </w:t>
      </w:r>
      <w:r w:rsidR="00F71C15">
        <w:rPr>
          <w:sz w:val="30"/>
          <w:szCs w:val="30"/>
        </w:rPr>
        <w:t xml:space="preserve">   </w:t>
      </w:r>
      <w:r w:rsidRPr="00CC2842">
        <w:rPr>
          <w:sz w:val="30"/>
          <w:szCs w:val="30"/>
        </w:rPr>
        <w:t>______________</w:t>
      </w:r>
      <w:r w:rsidR="00F71C15">
        <w:rPr>
          <w:sz w:val="30"/>
          <w:szCs w:val="30"/>
        </w:rPr>
        <w:t xml:space="preserve">___ </w:t>
      </w:r>
      <w:proofErr w:type="spellStart"/>
      <w:r w:rsidR="00800864">
        <w:rPr>
          <w:sz w:val="30"/>
          <w:szCs w:val="30"/>
        </w:rPr>
        <w:t>С.Ц.Сорохан</w:t>
      </w:r>
      <w:proofErr w:type="spellEnd"/>
    </w:p>
    <w:p w:rsidR="00D32437" w:rsidRDefault="00D32437" w:rsidP="00B72C19">
      <w:pPr>
        <w:tabs>
          <w:tab w:val="left" w:pos="2241"/>
        </w:tabs>
        <w:rPr>
          <w:sz w:val="30"/>
          <w:szCs w:val="30"/>
        </w:rPr>
      </w:pPr>
    </w:p>
    <w:p w:rsidR="00B72C19" w:rsidRPr="00CC2842" w:rsidRDefault="00B72C19" w:rsidP="00B72C19">
      <w:pPr>
        <w:tabs>
          <w:tab w:val="left" w:pos="2241"/>
        </w:tabs>
        <w:rPr>
          <w:sz w:val="30"/>
          <w:szCs w:val="30"/>
        </w:rPr>
      </w:pPr>
      <w:r w:rsidRPr="00CC2842">
        <w:rPr>
          <w:sz w:val="30"/>
          <w:szCs w:val="30"/>
        </w:rPr>
        <w:t xml:space="preserve">Ведущий юрисконсульт </w:t>
      </w:r>
      <w:proofErr w:type="spellStart"/>
      <w:proofErr w:type="gramStart"/>
      <w:r w:rsidRPr="00CC2842">
        <w:rPr>
          <w:sz w:val="30"/>
          <w:szCs w:val="30"/>
        </w:rPr>
        <w:t>ОРиСНО</w:t>
      </w:r>
      <w:proofErr w:type="spellEnd"/>
      <w:r w:rsidRPr="00CC2842">
        <w:rPr>
          <w:sz w:val="30"/>
          <w:szCs w:val="30"/>
        </w:rPr>
        <w:t xml:space="preserve"> </w:t>
      </w:r>
      <w:r w:rsidR="00F71C15">
        <w:rPr>
          <w:sz w:val="30"/>
          <w:szCs w:val="30"/>
        </w:rPr>
        <w:t xml:space="preserve"> </w:t>
      </w:r>
      <w:r w:rsidRPr="00CC2842">
        <w:rPr>
          <w:sz w:val="30"/>
          <w:szCs w:val="30"/>
        </w:rPr>
        <w:t>_</w:t>
      </w:r>
      <w:proofErr w:type="gramEnd"/>
      <w:r w:rsidRPr="00CC2842">
        <w:rPr>
          <w:sz w:val="30"/>
          <w:szCs w:val="30"/>
        </w:rPr>
        <w:t xml:space="preserve">________________  </w:t>
      </w:r>
      <w:proofErr w:type="spellStart"/>
      <w:r w:rsidRPr="00CC2842">
        <w:rPr>
          <w:sz w:val="30"/>
          <w:szCs w:val="30"/>
        </w:rPr>
        <w:t>В.В.Купрацевич</w:t>
      </w:r>
      <w:proofErr w:type="spellEnd"/>
    </w:p>
    <w:p w:rsidR="00D32437" w:rsidRDefault="00D32437" w:rsidP="00B72C19">
      <w:pPr>
        <w:tabs>
          <w:tab w:val="left" w:pos="2241"/>
        </w:tabs>
        <w:rPr>
          <w:sz w:val="30"/>
          <w:szCs w:val="30"/>
        </w:rPr>
      </w:pPr>
    </w:p>
    <w:p w:rsidR="00864154" w:rsidRDefault="00864154" w:rsidP="00864154">
      <w:pPr>
        <w:tabs>
          <w:tab w:val="left" w:pos="2241"/>
        </w:tabs>
        <w:rPr>
          <w:sz w:val="30"/>
          <w:szCs w:val="30"/>
        </w:rPr>
      </w:pPr>
      <w:r w:rsidRPr="00CC2842">
        <w:rPr>
          <w:sz w:val="30"/>
          <w:szCs w:val="30"/>
        </w:rPr>
        <w:t>Веду</w:t>
      </w:r>
      <w:r>
        <w:rPr>
          <w:sz w:val="30"/>
          <w:szCs w:val="30"/>
        </w:rPr>
        <w:t xml:space="preserve">щий специалист отдела ЭБ      </w:t>
      </w:r>
      <w:r w:rsidRPr="00CC2842">
        <w:rPr>
          <w:sz w:val="30"/>
          <w:szCs w:val="30"/>
        </w:rPr>
        <w:t>________________</w:t>
      </w:r>
      <w:proofErr w:type="gramStart"/>
      <w:r w:rsidRPr="00CC2842">
        <w:rPr>
          <w:sz w:val="30"/>
          <w:szCs w:val="30"/>
        </w:rPr>
        <w:t>_</w:t>
      </w:r>
      <w:r>
        <w:rPr>
          <w:sz w:val="30"/>
          <w:szCs w:val="30"/>
        </w:rPr>
        <w:t xml:space="preserve">  </w:t>
      </w:r>
      <w:proofErr w:type="spellStart"/>
      <w:r>
        <w:rPr>
          <w:sz w:val="30"/>
          <w:szCs w:val="30"/>
        </w:rPr>
        <w:t>П.Н.Лагун</w:t>
      </w:r>
      <w:proofErr w:type="spellEnd"/>
      <w:proofErr w:type="gramEnd"/>
      <w:r w:rsidRPr="007A447F">
        <w:rPr>
          <w:sz w:val="30"/>
          <w:szCs w:val="30"/>
        </w:rPr>
        <w:t xml:space="preserve"> </w:t>
      </w:r>
    </w:p>
    <w:p w:rsidR="0063528C" w:rsidRPr="00405DA7" w:rsidRDefault="0063528C" w:rsidP="005A1363">
      <w:pPr>
        <w:widowControl w:val="0"/>
        <w:shd w:val="clear" w:color="auto" w:fill="FFFFFF"/>
        <w:tabs>
          <w:tab w:val="left" w:pos="653"/>
        </w:tabs>
        <w:autoSpaceDE w:val="0"/>
        <w:autoSpaceDN w:val="0"/>
        <w:adjustRightInd w:val="0"/>
        <w:spacing w:line="317" w:lineRule="exact"/>
        <w:ind w:right="27"/>
        <w:jc w:val="both"/>
        <w:rPr>
          <w:sz w:val="30"/>
          <w:szCs w:val="30"/>
        </w:rPr>
      </w:pPr>
    </w:p>
    <w:sectPr w:rsidR="0063528C" w:rsidRPr="00405DA7" w:rsidSect="00864154">
      <w:headerReference w:type="default" r:id="rId22"/>
      <w:footerReference w:type="default" r:id="rId23"/>
      <w:pgSz w:w="11906" w:h="16838"/>
      <w:pgMar w:top="1134" w:right="567" w:bottom="1134" w:left="1701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064" w:rsidRDefault="00251064">
      <w:r>
        <w:separator/>
      </w:r>
    </w:p>
  </w:endnote>
  <w:endnote w:type="continuationSeparator" w:id="0">
    <w:p w:rsidR="00251064" w:rsidRDefault="00251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993" w:rsidRDefault="00F11993" w:rsidP="008E694A">
    <w:pPr>
      <w:pStyle w:val="a6"/>
      <w:jc w:val="right"/>
    </w:pPr>
    <w:r>
      <w:tab/>
    </w:r>
    <w:r w:rsidR="00FD2E8B">
      <w:fldChar w:fldCharType="begin"/>
    </w:r>
    <w:r w:rsidR="00D404FD">
      <w:instrText xml:space="preserve"> PAGE </w:instrText>
    </w:r>
    <w:r w:rsidR="00FD2E8B">
      <w:fldChar w:fldCharType="separate"/>
    </w:r>
    <w:r w:rsidR="00903CC2">
      <w:rPr>
        <w:noProof/>
      </w:rPr>
      <w:t>21</w:t>
    </w:r>
    <w:r w:rsidR="00FD2E8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064" w:rsidRDefault="00251064">
      <w:r>
        <w:separator/>
      </w:r>
    </w:p>
  </w:footnote>
  <w:footnote w:type="continuationSeparator" w:id="0">
    <w:p w:rsidR="00251064" w:rsidRDefault="002510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993" w:rsidRDefault="00F11993">
    <w:pPr>
      <w:pStyle w:val="a5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A069A"/>
    <w:multiLevelType w:val="hybridMultilevel"/>
    <w:tmpl w:val="C21C41FC"/>
    <w:lvl w:ilvl="0" w:tplc="179882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2228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BC2210"/>
    <w:multiLevelType w:val="hybridMultilevel"/>
    <w:tmpl w:val="E6EEF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B30CA"/>
    <w:multiLevelType w:val="hybridMultilevel"/>
    <w:tmpl w:val="EC8C5B2C"/>
    <w:lvl w:ilvl="0" w:tplc="0F6CF58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6A26E97"/>
    <w:multiLevelType w:val="multilevel"/>
    <w:tmpl w:val="960258D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AE32FDC"/>
    <w:multiLevelType w:val="multilevel"/>
    <w:tmpl w:val="9B56C368"/>
    <w:lvl w:ilvl="0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1266921"/>
    <w:multiLevelType w:val="hybridMultilevel"/>
    <w:tmpl w:val="0046CAD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A72E8"/>
    <w:multiLevelType w:val="hybridMultilevel"/>
    <w:tmpl w:val="E60AA77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137F5E"/>
    <w:multiLevelType w:val="multilevel"/>
    <w:tmpl w:val="BBCC273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trike w:val="0"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9" w15:restartNumberingAfterBreak="0">
    <w:nsid w:val="324D03E7"/>
    <w:multiLevelType w:val="hybridMultilevel"/>
    <w:tmpl w:val="D21C0658"/>
    <w:lvl w:ilvl="0" w:tplc="3C4A6DA6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3C2D5BF8"/>
    <w:multiLevelType w:val="hybridMultilevel"/>
    <w:tmpl w:val="8592A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7466FD"/>
    <w:multiLevelType w:val="hybridMultilevel"/>
    <w:tmpl w:val="0D90A442"/>
    <w:lvl w:ilvl="0" w:tplc="F5DC884C">
      <w:start w:val="1"/>
      <w:numFmt w:val="decimal"/>
      <w:lvlText w:val="%1."/>
      <w:lvlJc w:val="left"/>
      <w:pPr>
        <w:ind w:left="75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2" w15:restartNumberingAfterBreak="0">
    <w:nsid w:val="47967782"/>
    <w:multiLevelType w:val="hybridMultilevel"/>
    <w:tmpl w:val="BCDCC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CB2769"/>
    <w:multiLevelType w:val="hybridMultilevel"/>
    <w:tmpl w:val="26C6C5CC"/>
    <w:lvl w:ilvl="0" w:tplc="A8C039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FA33E9"/>
    <w:multiLevelType w:val="hybridMultilevel"/>
    <w:tmpl w:val="507C381E"/>
    <w:lvl w:ilvl="0" w:tplc="634A66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0379BD"/>
    <w:multiLevelType w:val="hybridMultilevel"/>
    <w:tmpl w:val="8CCA99F0"/>
    <w:lvl w:ilvl="0" w:tplc="A126A4D2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39315F"/>
    <w:multiLevelType w:val="hybridMultilevel"/>
    <w:tmpl w:val="71FADCC6"/>
    <w:lvl w:ilvl="0" w:tplc="F22C28B0">
      <w:start w:val="10"/>
      <w:numFmt w:val="decimal"/>
      <w:lvlText w:val="%1."/>
      <w:lvlJc w:val="left"/>
      <w:pPr>
        <w:ind w:left="735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3C026E"/>
    <w:multiLevelType w:val="hybridMultilevel"/>
    <w:tmpl w:val="9190AD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CA7CF6"/>
    <w:multiLevelType w:val="hybridMultilevel"/>
    <w:tmpl w:val="6F4C19BC"/>
    <w:lvl w:ilvl="0" w:tplc="D5804F78">
      <w:start w:val="1"/>
      <w:numFmt w:val="decimal"/>
      <w:lvlText w:val="%1."/>
      <w:lvlJc w:val="right"/>
      <w:pPr>
        <w:ind w:left="322" w:hanging="1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456913"/>
    <w:multiLevelType w:val="hybridMultilevel"/>
    <w:tmpl w:val="BA5E2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12"/>
  </w:num>
  <w:num w:numId="5">
    <w:abstractNumId w:val="14"/>
  </w:num>
  <w:num w:numId="6">
    <w:abstractNumId w:val="5"/>
  </w:num>
  <w:num w:numId="7">
    <w:abstractNumId w:val="4"/>
  </w:num>
  <w:num w:numId="8">
    <w:abstractNumId w:val="1"/>
  </w:num>
  <w:num w:numId="9">
    <w:abstractNumId w:val="15"/>
  </w:num>
  <w:num w:numId="10">
    <w:abstractNumId w:val="18"/>
  </w:num>
  <w:num w:numId="11">
    <w:abstractNumId w:val="17"/>
  </w:num>
  <w:num w:numId="12">
    <w:abstractNumId w:val="19"/>
  </w:num>
  <w:num w:numId="13">
    <w:abstractNumId w:val="13"/>
  </w:num>
  <w:num w:numId="14">
    <w:abstractNumId w:val="16"/>
  </w:num>
  <w:num w:numId="15">
    <w:abstractNumId w:val="8"/>
  </w:num>
  <w:num w:numId="16">
    <w:abstractNumId w:val="7"/>
  </w:num>
  <w:num w:numId="17">
    <w:abstractNumId w:val="6"/>
  </w:num>
  <w:num w:numId="18">
    <w:abstractNumId w:val="0"/>
  </w:num>
  <w:num w:numId="19">
    <w:abstractNumId w:val="3"/>
  </w:num>
  <w:num w:numId="20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7BC"/>
    <w:rsid w:val="00000550"/>
    <w:rsid w:val="0000182B"/>
    <w:rsid w:val="00004EC6"/>
    <w:rsid w:val="00005C95"/>
    <w:rsid w:val="000075DF"/>
    <w:rsid w:val="0001101D"/>
    <w:rsid w:val="000110A1"/>
    <w:rsid w:val="000112A7"/>
    <w:rsid w:val="00012102"/>
    <w:rsid w:val="000167ED"/>
    <w:rsid w:val="00022BBE"/>
    <w:rsid w:val="00022E62"/>
    <w:rsid w:val="0002452F"/>
    <w:rsid w:val="00027179"/>
    <w:rsid w:val="000274F7"/>
    <w:rsid w:val="00027AD6"/>
    <w:rsid w:val="000310D0"/>
    <w:rsid w:val="00034C8C"/>
    <w:rsid w:val="00037154"/>
    <w:rsid w:val="000422C1"/>
    <w:rsid w:val="0004445A"/>
    <w:rsid w:val="0004582F"/>
    <w:rsid w:val="000463B7"/>
    <w:rsid w:val="00060A66"/>
    <w:rsid w:val="00062AF6"/>
    <w:rsid w:val="00063BDF"/>
    <w:rsid w:val="0006790C"/>
    <w:rsid w:val="00067D11"/>
    <w:rsid w:val="0007027B"/>
    <w:rsid w:val="0007250A"/>
    <w:rsid w:val="0007331C"/>
    <w:rsid w:val="00075D0D"/>
    <w:rsid w:val="00077373"/>
    <w:rsid w:val="000824C8"/>
    <w:rsid w:val="000827A0"/>
    <w:rsid w:val="0008284D"/>
    <w:rsid w:val="00083A13"/>
    <w:rsid w:val="00083A1B"/>
    <w:rsid w:val="000852AD"/>
    <w:rsid w:val="0008684A"/>
    <w:rsid w:val="000870CD"/>
    <w:rsid w:val="00087580"/>
    <w:rsid w:val="00096765"/>
    <w:rsid w:val="000A43FF"/>
    <w:rsid w:val="000A4E4D"/>
    <w:rsid w:val="000A727D"/>
    <w:rsid w:val="000B030C"/>
    <w:rsid w:val="000B103E"/>
    <w:rsid w:val="000B12CD"/>
    <w:rsid w:val="000B6480"/>
    <w:rsid w:val="000B6CA8"/>
    <w:rsid w:val="000C1DC6"/>
    <w:rsid w:val="000C2EF9"/>
    <w:rsid w:val="000C48B9"/>
    <w:rsid w:val="000C5060"/>
    <w:rsid w:val="000C5432"/>
    <w:rsid w:val="000C70B2"/>
    <w:rsid w:val="000D16C7"/>
    <w:rsid w:val="000D3B74"/>
    <w:rsid w:val="000D51A0"/>
    <w:rsid w:val="000D58C4"/>
    <w:rsid w:val="000D7342"/>
    <w:rsid w:val="000D7545"/>
    <w:rsid w:val="000D7A61"/>
    <w:rsid w:val="000E19FA"/>
    <w:rsid w:val="000E21FB"/>
    <w:rsid w:val="000E254B"/>
    <w:rsid w:val="000E4D63"/>
    <w:rsid w:val="000E5478"/>
    <w:rsid w:val="000E5899"/>
    <w:rsid w:val="000E6063"/>
    <w:rsid w:val="000E6070"/>
    <w:rsid w:val="000E6E47"/>
    <w:rsid w:val="000E6F7B"/>
    <w:rsid w:val="000F0ACB"/>
    <w:rsid w:val="000F2ADB"/>
    <w:rsid w:val="000F561A"/>
    <w:rsid w:val="000F6140"/>
    <w:rsid w:val="000F7AE7"/>
    <w:rsid w:val="00100F37"/>
    <w:rsid w:val="00101FFF"/>
    <w:rsid w:val="00102EB0"/>
    <w:rsid w:val="00104313"/>
    <w:rsid w:val="001114DE"/>
    <w:rsid w:val="00111784"/>
    <w:rsid w:val="001117FF"/>
    <w:rsid w:val="00112183"/>
    <w:rsid w:val="001124B5"/>
    <w:rsid w:val="001133E0"/>
    <w:rsid w:val="00120A42"/>
    <w:rsid w:val="001222BB"/>
    <w:rsid w:val="00122CC7"/>
    <w:rsid w:val="00123838"/>
    <w:rsid w:val="00127063"/>
    <w:rsid w:val="00127153"/>
    <w:rsid w:val="00131D3C"/>
    <w:rsid w:val="0013352A"/>
    <w:rsid w:val="00133CDD"/>
    <w:rsid w:val="001346FA"/>
    <w:rsid w:val="00135002"/>
    <w:rsid w:val="001378DA"/>
    <w:rsid w:val="00140607"/>
    <w:rsid w:val="00142BF6"/>
    <w:rsid w:val="001464A6"/>
    <w:rsid w:val="00146B96"/>
    <w:rsid w:val="00157FD3"/>
    <w:rsid w:val="00160D2B"/>
    <w:rsid w:val="00162ACA"/>
    <w:rsid w:val="001639BE"/>
    <w:rsid w:val="00163AB7"/>
    <w:rsid w:val="001642A9"/>
    <w:rsid w:val="0016658D"/>
    <w:rsid w:val="001666D2"/>
    <w:rsid w:val="00166DB7"/>
    <w:rsid w:val="0016718E"/>
    <w:rsid w:val="00173525"/>
    <w:rsid w:val="00173E4A"/>
    <w:rsid w:val="001748D2"/>
    <w:rsid w:val="00175453"/>
    <w:rsid w:val="00176824"/>
    <w:rsid w:val="0017752A"/>
    <w:rsid w:val="00177A5A"/>
    <w:rsid w:val="00177AA0"/>
    <w:rsid w:val="00180B36"/>
    <w:rsid w:val="0018511F"/>
    <w:rsid w:val="001860C0"/>
    <w:rsid w:val="0018671F"/>
    <w:rsid w:val="00187721"/>
    <w:rsid w:val="00190B42"/>
    <w:rsid w:val="00190BFA"/>
    <w:rsid w:val="00191EFB"/>
    <w:rsid w:val="00193C16"/>
    <w:rsid w:val="0019542B"/>
    <w:rsid w:val="001956B4"/>
    <w:rsid w:val="00195C1B"/>
    <w:rsid w:val="001A0C24"/>
    <w:rsid w:val="001A15B7"/>
    <w:rsid w:val="001A2EF8"/>
    <w:rsid w:val="001A3424"/>
    <w:rsid w:val="001A5CB6"/>
    <w:rsid w:val="001A6E61"/>
    <w:rsid w:val="001B08F4"/>
    <w:rsid w:val="001B7762"/>
    <w:rsid w:val="001B7AC8"/>
    <w:rsid w:val="001C2206"/>
    <w:rsid w:val="001C3BBB"/>
    <w:rsid w:val="001C6757"/>
    <w:rsid w:val="001C69CC"/>
    <w:rsid w:val="001C7B9D"/>
    <w:rsid w:val="001C7FE9"/>
    <w:rsid w:val="001D3DD6"/>
    <w:rsid w:val="001D46F8"/>
    <w:rsid w:val="001D4E46"/>
    <w:rsid w:val="001D57BC"/>
    <w:rsid w:val="001D72FB"/>
    <w:rsid w:val="001E1047"/>
    <w:rsid w:val="001E19B5"/>
    <w:rsid w:val="001E79A7"/>
    <w:rsid w:val="001F1305"/>
    <w:rsid w:val="001F20B3"/>
    <w:rsid w:val="001F2BB7"/>
    <w:rsid w:val="001F3610"/>
    <w:rsid w:val="001F3B65"/>
    <w:rsid w:val="001F3DE3"/>
    <w:rsid w:val="001F6734"/>
    <w:rsid w:val="001F745C"/>
    <w:rsid w:val="00200762"/>
    <w:rsid w:val="00202DB6"/>
    <w:rsid w:val="00205507"/>
    <w:rsid w:val="00205EA6"/>
    <w:rsid w:val="0021051E"/>
    <w:rsid w:val="002123AA"/>
    <w:rsid w:val="002138B4"/>
    <w:rsid w:val="002153E5"/>
    <w:rsid w:val="00215A10"/>
    <w:rsid w:val="00216131"/>
    <w:rsid w:val="002172D8"/>
    <w:rsid w:val="002179E5"/>
    <w:rsid w:val="00221A3E"/>
    <w:rsid w:val="00221AB1"/>
    <w:rsid w:val="00223880"/>
    <w:rsid w:val="00225765"/>
    <w:rsid w:val="002264E1"/>
    <w:rsid w:val="00226D5C"/>
    <w:rsid w:val="00227C82"/>
    <w:rsid w:val="00230C4C"/>
    <w:rsid w:val="00231084"/>
    <w:rsid w:val="00231558"/>
    <w:rsid w:val="00232091"/>
    <w:rsid w:val="00232BF7"/>
    <w:rsid w:val="00233DBD"/>
    <w:rsid w:val="002438FC"/>
    <w:rsid w:val="00243A67"/>
    <w:rsid w:val="00245091"/>
    <w:rsid w:val="002473D7"/>
    <w:rsid w:val="00251064"/>
    <w:rsid w:val="00251B12"/>
    <w:rsid w:val="00251C9E"/>
    <w:rsid w:val="00252214"/>
    <w:rsid w:val="00254443"/>
    <w:rsid w:val="002553D0"/>
    <w:rsid w:val="00255BD0"/>
    <w:rsid w:val="00256A42"/>
    <w:rsid w:val="0025702F"/>
    <w:rsid w:val="002626E7"/>
    <w:rsid w:val="002639A7"/>
    <w:rsid w:val="00264855"/>
    <w:rsid w:val="00270EF9"/>
    <w:rsid w:val="002760A4"/>
    <w:rsid w:val="00280A20"/>
    <w:rsid w:val="0028189F"/>
    <w:rsid w:val="00284C0A"/>
    <w:rsid w:val="00287156"/>
    <w:rsid w:val="00287CD3"/>
    <w:rsid w:val="00290E90"/>
    <w:rsid w:val="00291FC0"/>
    <w:rsid w:val="00292BB4"/>
    <w:rsid w:val="002932DC"/>
    <w:rsid w:val="00294D88"/>
    <w:rsid w:val="0029525F"/>
    <w:rsid w:val="002A25F0"/>
    <w:rsid w:val="002A5255"/>
    <w:rsid w:val="002A5548"/>
    <w:rsid w:val="002A6D81"/>
    <w:rsid w:val="002B3127"/>
    <w:rsid w:val="002B73F4"/>
    <w:rsid w:val="002B77E7"/>
    <w:rsid w:val="002C39E7"/>
    <w:rsid w:val="002C3E88"/>
    <w:rsid w:val="002C6153"/>
    <w:rsid w:val="002C7490"/>
    <w:rsid w:val="002C7F54"/>
    <w:rsid w:val="002D024D"/>
    <w:rsid w:val="002D3639"/>
    <w:rsid w:val="002E3913"/>
    <w:rsid w:val="002E4007"/>
    <w:rsid w:val="002E47B8"/>
    <w:rsid w:val="002F22BE"/>
    <w:rsid w:val="003001E4"/>
    <w:rsid w:val="00300C6D"/>
    <w:rsid w:val="00300EEA"/>
    <w:rsid w:val="00302F07"/>
    <w:rsid w:val="00303A8E"/>
    <w:rsid w:val="00310DEC"/>
    <w:rsid w:val="00312BDE"/>
    <w:rsid w:val="00312E64"/>
    <w:rsid w:val="00313098"/>
    <w:rsid w:val="003132AA"/>
    <w:rsid w:val="00313575"/>
    <w:rsid w:val="00314E4C"/>
    <w:rsid w:val="0031628F"/>
    <w:rsid w:val="00316AA1"/>
    <w:rsid w:val="00317701"/>
    <w:rsid w:val="00321210"/>
    <w:rsid w:val="0032135C"/>
    <w:rsid w:val="0032697A"/>
    <w:rsid w:val="00327CFD"/>
    <w:rsid w:val="003356A6"/>
    <w:rsid w:val="00335935"/>
    <w:rsid w:val="00335C25"/>
    <w:rsid w:val="00336A43"/>
    <w:rsid w:val="00341C5D"/>
    <w:rsid w:val="00342BE5"/>
    <w:rsid w:val="0034551A"/>
    <w:rsid w:val="003457E9"/>
    <w:rsid w:val="00351284"/>
    <w:rsid w:val="00351A72"/>
    <w:rsid w:val="003542E5"/>
    <w:rsid w:val="00356DAC"/>
    <w:rsid w:val="003624E4"/>
    <w:rsid w:val="00362CC7"/>
    <w:rsid w:val="00364B9A"/>
    <w:rsid w:val="003676BC"/>
    <w:rsid w:val="00367715"/>
    <w:rsid w:val="00373A7B"/>
    <w:rsid w:val="0037432A"/>
    <w:rsid w:val="0037540C"/>
    <w:rsid w:val="003763C9"/>
    <w:rsid w:val="003775B0"/>
    <w:rsid w:val="00380200"/>
    <w:rsid w:val="00380F05"/>
    <w:rsid w:val="0038254F"/>
    <w:rsid w:val="0038258B"/>
    <w:rsid w:val="00382A67"/>
    <w:rsid w:val="003835D7"/>
    <w:rsid w:val="003839BF"/>
    <w:rsid w:val="0038487A"/>
    <w:rsid w:val="0038582F"/>
    <w:rsid w:val="003867F6"/>
    <w:rsid w:val="00386A57"/>
    <w:rsid w:val="00390048"/>
    <w:rsid w:val="00391311"/>
    <w:rsid w:val="00391658"/>
    <w:rsid w:val="00392E50"/>
    <w:rsid w:val="003945D2"/>
    <w:rsid w:val="00395692"/>
    <w:rsid w:val="0039571C"/>
    <w:rsid w:val="003961DC"/>
    <w:rsid w:val="003979F3"/>
    <w:rsid w:val="003A400B"/>
    <w:rsid w:val="003A408D"/>
    <w:rsid w:val="003A486C"/>
    <w:rsid w:val="003A4BD5"/>
    <w:rsid w:val="003A4F7B"/>
    <w:rsid w:val="003A5580"/>
    <w:rsid w:val="003A6ADC"/>
    <w:rsid w:val="003A7C79"/>
    <w:rsid w:val="003B554F"/>
    <w:rsid w:val="003B5800"/>
    <w:rsid w:val="003B68DA"/>
    <w:rsid w:val="003C23E1"/>
    <w:rsid w:val="003C3F94"/>
    <w:rsid w:val="003C4D6E"/>
    <w:rsid w:val="003C4F90"/>
    <w:rsid w:val="003C60E7"/>
    <w:rsid w:val="003C72B7"/>
    <w:rsid w:val="003D021A"/>
    <w:rsid w:val="003D06B5"/>
    <w:rsid w:val="003D0897"/>
    <w:rsid w:val="003D112E"/>
    <w:rsid w:val="003D20F8"/>
    <w:rsid w:val="003D3142"/>
    <w:rsid w:val="003D5C1C"/>
    <w:rsid w:val="003E0A1C"/>
    <w:rsid w:val="003E4102"/>
    <w:rsid w:val="003E5B41"/>
    <w:rsid w:val="003E72EE"/>
    <w:rsid w:val="003F0AE9"/>
    <w:rsid w:val="003F0B8D"/>
    <w:rsid w:val="003F0EDA"/>
    <w:rsid w:val="003F3491"/>
    <w:rsid w:val="003F5803"/>
    <w:rsid w:val="003F5F37"/>
    <w:rsid w:val="003F7998"/>
    <w:rsid w:val="00402CAF"/>
    <w:rsid w:val="00405DA7"/>
    <w:rsid w:val="00411C40"/>
    <w:rsid w:val="00413D8E"/>
    <w:rsid w:val="00414EFC"/>
    <w:rsid w:val="00416786"/>
    <w:rsid w:val="004170E4"/>
    <w:rsid w:val="004213F3"/>
    <w:rsid w:val="00421662"/>
    <w:rsid w:val="00425FA2"/>
    <w:rsid w:val="00427194"/>
    <w:rsid w:val="00427BA0"/>
    <w:rsid w:val="0043093F"/>
    <w:rsid w:val="00433F36"/>
    <w:rsid w:val="00437B59"/>
    <w:rsid w:val="00440013"/>
    <w:rsid w:val="0044405C"/>
    <w:rsid w:val="0044439E"/>
    <w:rsid w:val="0044472F"/>
    <w:rsid w:val="00445085"/>
    <w:rsid w:val="00446162"/>
    <w:rsid w:val="00450B6E"/>
    <w:rsid w:val="00452AC1"/>
    <w:rsid w:val="00452B25"/>
    <w:rsid w:val="00453265"/>
    <w:rsid w:val="00453ADE"/>
    <w:rsid w:val="00454A88"/>
    <w:rsid w:val="00455A1E"/>
    <w:rsid w:val="00463AA3"/>
    <w:rsid w:val="00463DC1"/>
    <w:rsid w:val="004649D8"/>
    <w:rsid w:val="0046597B"/>
    <w:rsid w:val="004747FC"/>
    <w:rsid w:val="00475326"/>
    <w:rsid w:val="00476034"/>
    <w:rsid w:val="00481527"/>
    <w:rsid w:val="00481EA4"/>
    <w:rsid w:val="00483428"/>
    <w:rsid w:val="00484B45"/>
    <w:rsid w:val="0048551E"/>
    <w:rsid w:val="00485AAA"/>
    <w:rsid w:val="00487341"/>
    <w:rsid w:val="004908B2"/>
    <w:rsid w:val="00494523"/>
    <w:rsid w:val="0049467E"/>
    <w:rsid w:val="00495D29"/>
    <w:rsid w:val="00495D41"/>
    <w:rsid w:val="004A3B30"/>
    <w:rsid w:val="004A529E"/>
    <w:rsid w:val="004A716E"/>
    <w:rsid w:val="004B05F3"/>
    <w:rsid w:val="004B0AD6"/>
    <w:rsid w:val="004B0E68"/>
    <w:rsid w:val="004B1FE5"/>
    <w:rsid w:val="004B2030"/>
    <w:rsid w:val="004B7954"/>
    <w:rsid w:val="004C1DCD"/>
    <w:rsid w:val="004C3A46"/>
    <w:rsid w:val="004C53C9"/>
    <w:rsid w:val="004C5C5F"/>
    <w:rsid w:val="004C5F6F"/>
    <w:rsid w:val="004C6DD5"/>
    <w:rsid w:val="004D0CFF"/>
    <w:rsid w:val="004D51FD"/>
    <w:rsid w:val="004D560C"/>
    <w:rsid w:val="004D5C58"/>
    <w:rsid w:val="004D5DE8"/>
    <w:rsid w:val="004D7187"/>
    <w:rsid w:val="004D77DB"/>
    <w:rsid w:val="004E48B0"/>
    <w:rsid w:val="004F072D"/>
    <w:rsid w:val="004F2E7C"/>
    <w:rsid w:val="004F2F62"/>
    <w:rsid w:val="004F480B"/>
    <w:rsid w:val="004F4D8E"/>
    <w:rsid w:val="004F5245"/>
    <w:rsid w:val="004F7D3F"/>
    <w:rsid w:val="00501178"/>
    <w:rsid w:val="005059B4"/>
    <w:rsid w:val="005074AF"/>
    <w:rsid w:val="005078A2"/>
    <w:rsid w:val="00510305"/>
    <w:rsid w:val="00511C4A"/>
    <w:rsid w:val="0051486D"/>
    <w:rsid w:val="005175FD"/>
    <w:rsid w:val="00517C45"/>
    <w:rsid w:val="005224FA"/>
    <w:rsid w:val="00523898"/>
    <w:rsid w:val="00523A07"/>
    <w:rsid w:val="00524157"/>
    <w:rsid w:val="005261F6"/>
    <w:rsid w:val="00531C37"/>
    <w:rsid w:val="005324C0"/>
    <w:rsid w:val="00532AD7"/>
    <w:rsid w:val="00533125"/>
    <w:rsid w:val="0053522B"/>
    <w:rsid w:val="00537D43"/>
    <w:rsid w:val="00541597"/>
    <w:rsid w:val="005416D4"/>
    <w:rsid w:val="00543B63"/>
    <w:rsid w:val="005441C7"/>
    <w:rsid w:val="00544715"/>
    <w:rsid w:val="00546F61"/>
    <w:rsid w:val="0054709C"/>
    <w:rsid w:val="00547E5B"/>
    <w:rsid w:val="00550E70"/>
    <w:rsid w:val="00552BC0"/>
    <w:rsid w:val="00553769"/>
    <w:rsid w:val="00554566"/>
    <w:rsid w:val="005545F1"/>
    <w:rsid w:val="00555346"/>
    <w:rsid w:val="005625E0"/>
    <w:rsid w:val="00563342"/>
    <w:rsid w:val="00563F62"/>
    <w:rsid w:val="00565847"/>
    <w:rsid w:val="005658C9"/>
    <w:rsid w:val="0057070E"/>
    <w:rsid w:val="00570DB9"/>
    <w:rsid w:val="00571587"/>
    <w:rsid w:val="00571A64"/>
    <w:rsid w:val="00572FA0"/>
    <w:rsid w:val="00580980"/>
    <w:rsid w:val="00580C1A"/>
    <w:rsid w:val="0058237E"/>
    <w:rsid w:val="00583967"/>
    <w:rsid w:val="005870BA"/>
    <w:rsid w:val="005872BC"/>
    <w:rsid w:val="00590490"/>
    <w:rsid w:val="0059080B"/>
    <w:rsid w:val="00591DAA"/>
    <w:rsid w:val="00592F36"/>
    <w:rsid w:val="00594796"/>
    <w:rsid w:val="00596EC6"/>
    <w:rsid w:val="005A1363"/>
    <w:rsid w:val="005A14C5"/>
    <w:rsid w:val="005A1D4F"/>
    <w:rsid w:val="005A606D"/>
    <w:rsid w:val="005A6C64"/>
    <w:rsid w:val="005A6EAF"/>
    <w:rsid w:val="005A7F12"/>
    <w:rsid w:val="005B04E6"/>
    <w:rsid w:val="005B435C"/>
    <w:rsid w:val="005B466E"/>
    <w:rsid w:val="005B5C80"/>
    <w:rsid w:val="005B7B84"/>
    <w:rsid w:val="005C2925"/>
    <w:rsid w:val="005C2E76"/>
    <w:rsid w:val="005C3707"/>
    <w:rsid w:val="005C37B2"/>
    <w:rsid w:val="005C3D5C"/>
    <w:rsid w:val="005C487D"/>
    <w:rsid w:val="005C5D1C"/>
    <w:rsid w:val="005D32B0"/>
    <w:rsid w:val="005D353B"/>
    <w:rsid w:val="005D35E0"/>
    <w:rsid w:val="005D669B"/>
    <w:rsid w:val="005D6C77"/>
    <w:rsid w:val="005E10EB"/>
    <w:rsid w:val="005E64DB"/>
    <w:rsid w:val="005E6B09"/>
    <w:rsid w:val="005E78BC"/>
    <w:rsid w:val="005F1DAF"/>
    <w:rsid w:val="005F5ECF"/>
    <w:rsid w:val="005F69C4"/>
    <w:rsid w:val="00601D37"/>
    <w:rsid w:val="00603154"/>
    <w:rsid w:val="006051E2"/>
    <w:rsid w:val="00610E5B"/>
    <w:rsid w:val="00611380"/>
    <w:rsid w:val="00612E79"/>
    <w:rsid w:val="00615004"/>
    <w:rsid w:val="00616675"/>
    <w:rsid w:val="00621485"/>
    <w:rsid w:val="00622D41"/>
    <w:rsid w:val="00622D75"/>
    <w:rsid w:val="0062341F"/>
    <w:rsid w:val="00626162"/>
    <w:rsid w:val="00631DEF"/>
    <w:rsid w:val="006333AB"/>
    <w:rsid w:val="00633997"/>
    <w:rsid w:val="00634A31"/>
    <w:rsid w:val="00634F73"/>
    <w:rsid w:val="0063528C"/>
    <w:rsid w:val="00635E70"/>
    <w:rsid w:val="00636E87"/>
    <w:rsid w:val="00642A51"/>
    <w:rsid w:val="006456EE"/>
    <w:rsid w:val="00646116"/>
    <w:rsid w:val="00646A38"/>
    <w:rsid w:val="00647B43"/>
    <w:rsid w:val="00651010"/>
    <w:rsid w:val="00657272"/>
    <w:rsid w:val="00657A99"/>
    <w:rsid w:val="006600BD"/>
    <w:rsid w:val="006623EC"/>
    <w:rsid w:val="00662689"/>
    <w:rsid w:val="00673629"/>
    <w:rsid w:val="00674BE2"/>
    <w:rsid w:val="0067624E"/>
    <w:rsid w:val="0067630B"/>
    <w:rsid w:val="00677738"/>
    <w:rsid w:val="0068147C"/>
    <w:rsid w:val="00682D7E"/>
    <w:rsid w:val="006861C7"/>
    <w:rsid w:val="00687C0A"/>
    <w:rsid w:val="00691562"/>
    <w:rsid w:val="006915FC"/>
    <w:rsid w:val="00692393"/>
    <w:rsid w:val="006A244E"/>
    <w:rsid w:val="006A3E96"/>
    <w:rsid w:val="006A44F1"/>
    <w:rsid w:val="006A5882"/>
    <w:rsid w:val="006A65A9"/>
    <w:rsid w:val="006A66CF"/>
    <w:rsid w:val="006A73A8"/>
    <w:rsid w:val="006B19FD"/>
    <w:rsid w:val="006B1B2D"/>
    <w:rsid w:val="006B2F96"/>
    <w:rsid w:val="006B34D8"/>
    <w:rsid w:val="006B3FB2"/>
    <w:rsid w:val="006B7428"/>
    <w:rsid w:val="006B7B0A"/>
    <w:rsid w:val="006C1B4D"/>
    <w:rsid w:val="006C2F2C"/>
    <w:rsid w:val="006C31DD"/>
    <w:rsid w:val="006D06D2"/>
    <w:rsid w:val="006D0AE1"/>
    <w:rsid w:val="006D16D4"/>
    <w:rsid w:val="006D19B7"/>
    <w:rsid w:val="006D1CC8"/>
    <w:rsid w:val="006D2136"/>
    <w:rsid w:val="006D3C99"/>
    <w:rsid w:val="006D6ACF"/>
    <w:rsid w:val="006D6C2B"/>
    <w:rsid w:val="006D729F"/>
    <w:rsid w:val="006D7CA1"/>
    <w:rsid w:val="006E2B72"/>
    <w:rsid w:val="006E2BD1"/>
    <w:rsid w:val="006E2DAD"/>
    <w:rsid w:val="006E350C"/>
    <w:rsid w:val="006E474C"/>
    <w:rsid w:val="006E475A"/>
    <w:rsid w:val="006E49D9"/>
    <w:rsid w:val="006E5F32"/>
    <w:rsid w:val="006E72CB"/>
    <w:rsid w:val="006E73B6"/>
    <w:rsid w:val="006F21B1"/>
    <w:rsid w:val="006F26FE"/>
    <w:rsid w:val="006F3380"/>
    <w:rsid w:val="006F359B"/>
    <w:rsid w:val="006F4A35"/>
    <w:rsid w:val="006F4ACB"/>
    <w:rsid w:val="006F7A4A"/>
    <w:rsid w:val="00701F46"/>
    <w:rsid w:val="007046C3"/>
    <w:rsid w:val="007079E8"/>
    <w:rsid w:val="00707EA2"/>
    <w:rsid w:val="00715A71"/>
    <w:rsid w:val="0071648C"/>
    <w:rsid w:val="007207B8"/>
    <w:rsid w:val="00721832"/>
    <w:rsid w:val="00722409"/>
    <w:rsid w:val="00722FDB"/>
    <w:rsid w:val="00723745"/>
    <w:rsid w:val="00725DA2"/>
    <w:rsid w:val="00726F6F"/>
    <w:rsid w:val="00727D8A"/>
    <w:rsid w:val="00730789"/>
    <w:rsid w:val="00730800"/>
    <w:rsid w:val="007319F2"/>
    <w:rsid w:val="00732EB6"/>
    <w:rsid w:val="0073314C"/>
    <w:rsid w:val="00736320"/>
    <w:rsid w:val="00736BFF"/>
    <w:rsid w:val="007370F9"/>
    <w:rsid w:val="00737869"/>
    <w:rsid w:val="00737CAD"/>
    <w:rsid w:val="007403C1"/>
    <w:rsid w:val="00740B1F"/>
    <w:rsid w:val="00743203"/>
    <w:rsid w:val="00743350"/>
    <w:rsid w:val="00743704"/>
    <w:rsid w:val="00744C2F"/>
    <w:rsid w:val="00746824"/>
    <w:rsid w:val="00747822"/>
    <w:rsid w:val="0075086E"/>
    <w:rsid w:val="00750A81"/>
    <w:rsid w:val="00751941"/>
    <w:rsid w:val="00751CE2"/>
    <w:rsid w:val="007526AB"/>
    <w:rsid w:val="00752860"/>
    <w:rsid w:val="00753D18"/>
    <w:rsid w:val="00754FC5"/>
    <w:rsid w:val="00755CC3"/>
    <w:rsid w:val="007564ED"/>
    <w:rsid w:val="00757805"/>
    <w:rsid w:val="00761915"/>
    <w:rsid w:val="00766FB4"/>
    <w:rsid w:val="00770AF0"/>
    <w:rsid w:val="0077104B"/>
    <w:rsid w:val="00774688"/>
    <w:rsid w:val="00774EAD"/>
    <w:rsid w:val="007758A2"/>
    <w:rsid w:val="00777D1F"/>
    <w:rsid w:val="00782CC0"/>
    <w:rsid w:val="0078382E"/>
    <w:rsid w:val="00790793"/>
    <w:rsid w:val="00790FA0"/>
    <w:rsid w:val="00791A3E"/>
    <w:rsid w:val="0079232A"/>
    <w:rsid w:val="007946E3"/>
    <w:rsid w:val="007A1CDE"/>
    <w:rsid w:val="007A447F"/>
    <w:rsid w:val="007A5977"/>
    <w:rsid w:val="007A5D99"/>
    <w:rsid w:val="007A6AAA"/>
    <w:rsid w:val="007A7000"/>
    <w:rsid w:val="007B0BDE"/>
    <w:rsid w:val="007B2663"/>
    <w:rsid w:val="007B2687"/>
    <w:rsid w:val="007B2C73"/>
    <w:rsid w:val="007B3F86"/>
    <w:rsid w:val="007B45D4"/>
    <w:rsid w:val="007B50B5"/>
    <w:rsid w:val="007B5B3B"/>
    <w:rsid w:val="007B5E80"/>
    <w:rsid w:val="007B7119"/>
    <w:rsid w:val="007B7728"/>
    <w:rsid w:val="007B7F2C"/>
    <w:rsid w:val="007C1B3F"/>
    <w:rsid w:val="007C33E1"/>
    <w:rsid w:val="007C3B1D"/>
    <w:rsid w:val="007C658A"/>
    <w:rsid w:val="007C6E57"/>
    <w:rsid w:val="007D2EA1"/>
    <w:rsid w:val="007D44BA"/>
    <w:rsid w:val="007D6854"/>
    <w:rsid w:val="007D79D7"/>
    <w:rsid w:val="007E1933"/>
    <w:rsid w:val="007E28E8"/>
    <w:rsid w:val="007F0C81"/>
    <w:rsid w:val="007F0D5D"/>
    <w:rsid w:val="007F4131"/>
    <w:rsid w:val="007F619D"/>
    <w:rsid w:val="007F77EA"/>
    <w:rsid w:val="008004F9"/>
    <w:rsid w:val="00800864"/>
    <w:rsid w:val="00801B63"/>
    <w:rsid w:val="00803CEA"/>
    <w:rsid w:val="00804760"/>
    <w:rsid w:val="00805D28"/>
    <w:rsid w:val="00807149"/>
    <w:rsid w:val="008106A1"/>
    <w:rsid w:val="00810901"/>
    <w:rsid w:val="00814153"/>
    <w:rsid w:val="0081736A"/>
    <w:rsid w:val="00820389"/>
    <w:rsid w:val="008206C9"/>
    <w:rsid w:val="00820A6E"/>
    <w:rsid w:val="00823C7F"/>
    <w:rsid w:val="00825818"/>
    <w:rsid w:val="00825918"/>
    <w:rsid w:val="00826393"/>
    <w:rsid w:val="0082686E"/>
    <w:rsid w:val="00827DD7"/>
    <w:rsid w:val="00830352"/>
    <w:rsid w:val="00830AA7"/>
    <w:rsid w:val="00831290"/>
    <w:rsid w:val="00833C60"/>
    <w:rsid w:val="00833FEE"/>
    <w:rsid w:val="00835EA9"/>
    <w:rsid w:val="008362BA"/>
    <w:rsid w:val="00836589"/>
    <w:rsid w:val="0083696A"/>
    <w:rsid w:val="008413E2"/>
    <w:rsid w:val="0084221A"/>
    <w:rsid w:val="00842854"/>
    <w:rsid w:val="00844047"/>
    <w:rsid w:val="00845CDF"/>
    <w:rsid w:val="008473FD"/>
    <w:rsid w:val="00850097"/>
    <w:rsid w:val="00851E93"/>
    <w:rsid w:val="008522ED"/>
    <w:rsid w:val="00852F5D"/>
    <w:rsid w:val="00854B6E"/>
    <w:rsid w:val="00854F08"/>
    <w:rsid w:val="00856045"/>
    <w:rsid w:val="008560DC"/>
    <w:rsid w:val="00856F74"/>
    <w:rsid w:val="00857C88"/>
    <w:rsid w:val="00861CFE"/>
    <w:rsid w:val="00861EB3"/>
    <w:rsid w:val="0086201F"/>
    <w:rsid w:val="00863169"/>
    <w:rsid w:val="00864154"/>
    <w:rsid w:val="00866884"/>
    <w:rsid w:val="0087573F"/>
    <w:rsid w:val="00876F82"/>
    <w:rsid w:val="0087726A"/>
    <w:rsid w:val="00877462"/>
    <w:rsid w:val="00877974"/>
    <w:rsid w:val="008804B4"/>
    <w:rsid w:val="00880E95"/>
    <w:rsid w:val="00881FC9"/>
    <w:rsid w:val="00884C69"/>
    <w:rsid w:val="008875D2"/>
    <w:rsid w:val="008877DA"/>
    <w:rsid w:val="00887C27"/>
    <w:rsid w:val="008937CD"/>
    <w:rsid w:val="008952CD"/>
    <w:rsid w:val="00895732"/>
    <w:rsid w:val="00895E13"/>
    <w:rsid w:val="00896124"/>
    <w:rsid w:val="008963E6"/>
    <w:rsid w:val="0089711E"/>
    <w:rsid w:val="008977C3"/>
    <w:rsid w:val="008A2325"/>
    <w:rsid w:val="008B19B0"/>
    <w:rsid w:val="008B3B17"/>
    <w:rsid w:val="008C00CA"/>
    <w:rsid w:val="008C16FF"/>
    <w:rsid w:val="008C1919"/>
    <w:rsid w:val="008C553A"/>
    <w:rsid w:val="008D0226"/>
    <w:rsid w:val="008D042E"/>
    <w:rsid w:val="008D10AE"/>
    <w:rsid w:val="008D6B9D"/>
    <w:rsid w:val="008D6CFB"/>
    <w:rsid w:val="008E012E"/>
    <w:rsid w:val="008E2E41"/>
    <w:rsid w:val="008E3199"/>
    <w:rsid w:val="008E5BAA"/>
    <w:rsid w:val="008E6774"/>
    <w:rsid w:val="008E694A"/>
    <w:rsid w:val="008F187B"/>
    <w:rsid w:val="008F2F99"/>
    <w:rsid w:val="008F60DF"/>
    <w:rsid w:val="008F68FA"/>
    <w:rsid w:val="0090247E"/>
    <w:rsid w:val="00903CC2"/>
    <w:rsid w:val="009057B6"/>
    <w:rsid w:val="00906CF5"/>
    <w:rsid w:val="00913B26"/>
    <w:rsid w:val="00916528"/>
    <w:rsid w:val="009174F8"/>
    <w:rsid w:val="0092105C"/>
    <w:rsid w:val="00922967"/>
    <w:rsid w:val="009259C7"/>
    <w:rsid w:val="00926B69"/>
    <w:rsid w:val="00933EA6"/>
    <w:rsid w:val="00935545"/>
    <w:rsid w:val="00936AAA"/>
    <w:rsid w:val="00942092"/>
    <w:rsid w:val="009448B2"/>
    <w:rsid w:val="00944D49"/>
    <w:rsid w:val="009464F5"/>
    <w:rsid w:val="0094798B"/>
    <w:rsid w:val="00950667"/>
    <w:rsid w:val="00950F2F"/>
    <w:rsid w:val="00951BA6"/>
    <w:rsid w:val="009530E6"/>
    <w:rsid w:val="0095311E"/>
    <w:rsid w:val="009540C1"/>
    <w:rsid w:val="00960E29"/>
    <w:rsid w:val="009668A0"/>
    <w:rsid w:val="009668A5"/>
    <w:rsid w:val="00967182"/>
    <w:rsid w:val="009709EE"/>
    <w:rsid w:val="00970D86"/>
    <w:rsid w:val="009723DA"/>
    <w:rsid w:val="009736D6"/>
    <w:rsid w:val="009750C6"/>
    <w:rsid w:val="00975581"/>
    <w:rsid w:val="00976C3B"/>
    <w:rsid w:val="00977794"/>
    <w:rsid w:val="009809BA"/>
    <w:rsid w:val="009814CC"/>
    <w:rsid w:val="009820C8"/>
    <w:rsid w:val="009822BE"/>
    <w:rsid w:val="00983C05"/>
    <w:rsid w:val="009848A7"/>
    <w:rsid w:val="00986814"/>
    <w:rsid w:val="009872DE"/>
    <w:rsid w:val="00992674"/>
    <w:rsid w:val="0099329E"/>
    <w:rsid w:val="009937E7"/>
    <w:rsid w:val="009945AD"/>
    <w:rsid w:val="009952A3"/>
    <w:rsid w:val="009976CC"/>
    <w:rsid w:val="009A0543"/>
    <w:rsid w:val="009A1B1A"/>
    <w:rsid w:val="009A24E5"/>
    <w:rsid w:val="009A41B4"/>
    <w:rsid w:val="009A4EFD"/>
    <w:rsid w:val="009A617E"/>
    <w:rsid w:val="009A71F7"/>
    <w:rsid w:val="009A7483"/>
    <w:rsid w:val="009B10F5"/>
    <w:rsid w:val="009B1748"/>
    <w:rsid w:val="009B352B"/>
    <w:rsid w:val="009B4839"/>
    <w:rsid w:val="009C2FD8"/>
    <w:rsid w:val="009C5C44"/>
    <w:rsid w:val="009C5CBA"/>
    <w:rsid w:val="009D1B9F"/>
    <w:rsid w:val="009D420B"/>
    <w:rsid w:val="009D6683"/>
    <w:rsid w:val="009E31FD"/>
    <w:rsid w:val="009E3C38"/>
    <w:rsid w:val="009E3D7B"/>
    <w:rsid w:val="009E451E"/>
    <w:rsid w:val="009E5EA8"/>
    <w:rsid w:val="009E70DE"/>
    <w:rsid w:val="009E7B5F"/>
    <w:rsid w:val="009F02CC"/>
    <w:rsid w:val="009F0B26"/>
    <w:rsid w:val="009F13FE"/>
    <w:rsid w:val="009F177C"/>
    <w:rsid w:val="009F4A2F"/>
    <w:rsid w:val="009F5C9D"/>
    <w:rsid w:val="009F6BF7"/>
    <w:rsid w:val="009F7EBC"/>
    <w:rsid w:val="00A01505"/>
    <w:rsid w:val="00A0226A"/>
    <w:rsid w:val="00A03873"/>
    <w:rsid w:val="00A041D7"/>
    <w:rsid w:val="00A0457A"/>
    <w:rsid w:val="00A0470C"/>
    <w:rsid w:val="00A061DB"/>
    <w:rsid w:val="00A07DCA"/>
    <w:rsid w:val="00A10494"/>
    <w:rsid w:val="00A11DDA"/>
    <w:rsid w:val="00A13C38"/>
    <w:rsid w:val="00A141C1"/>
    <w:rsid w:val="00A1473A"/>
    <w:rsid w:val="00A153EC"/>
    <w:rsid w:val="00A1690B"/>
    <w:rsid w:val="00A25092"/>
    <w:rsid w:val="00A25C81"/>
    <w:rsid w:val="00A263F5"/>
    <w:rsid w:val="00A27810"/>
    <w:rsid w:val="00A32764"/>
    <w:rsid w:val="00A3335C"/>
    <w:rsid w:val="00A33406"/>
    <w:rsid w:val="00A33C92"/>
    <w:rsid w:val="00A359A1"/>
    <w:rsid w:val="00A37EB8"/>
    <w:rsid w:val="00A408A8"/>
    <w:rsid w:val="00A4212B"/>
    <w:rsid w:val="00A43D80"/>
    <w:rsid w:val="00A44EBC"/>
    <w:rsid w:val="00A453CE"/>
    <w:rsid w:val="00A45547"/>
    <w:rsid w:val="00A45BDB"/>
    <w:rsid w:val="00A462AB"/>
    <w:rsid w:val="00A4784C"/>
    <w:rsid w:val="00A52B19"/>
    <w:rsid w:val="00A53B51"/>
    <w:rsid w:val="00A5494B"/>
    <w:rsid w:val="00A55561"/>
    <w:rsid w:val="00A5748F"/>
    <w:rsid w:val="00A5775F"/>
    <w:rsid w:val="00A60A91"/>
    <w:rsid w:val="00A61885"/>
    <w:rsid w:val="00A6398D"/>
    <w:rsid w:val="00A63B61"/>
    <w:rsid w:val="00A63DCF"/>
    <w:rsid w:val="00A64D24"/>
    <w:rsid w:val="00A666C0"/>
    <w:rsid w:val="00A708C9"/>
    <w:rsid w:val="00A70A46"/>
    <w:rsid w:val="00A71D35"/>
    <w:rsid w:val="00A74730"/>
    <w:rsid w:val="00A74F2F"/>
    <w:rsid w:val="00A7530E"/>
    <w:rsid w:val="00A7716A"/>
    <w:rsid w:val="00A773F0"/>
    <w:rsid w:val="00A828F2"/>
    <w:rsid w:val="00A84C02"/>
    <w:rsid w:val="00A85188"/>
    <w:rsid w:val="00A8796E"/>
    <w:rsid w:val="00A92471"/>
    <w:rsid w:val="00A92A4D"/>
    <w:rsid w:val="00A94C93"/>
    <w:rsid w:val="00A9556B"/>
    <w:rsid w:val="00A95D92"/>
    <w:rsid w:val="00AA29CE"/>
    <w:rsid w:val="00AA3286"/>
    <w:rsid w:val="00AA45E1"/>
    <w:rsid w:val="00AA461A"/>
    <w:rsid w:val="00AA60BF"/>
    <w:rsid w:val="00AA7838"/>
    <w:rsid w:val="00AB1F64"/>
    <w:rsid w:val="00AB5A24"/>
    <w:rsid w:val="00AB6ED9"/>
    <w:rsid w:val="00AB77CB"/>
    <w:rsid w:val="00AC0E1A"/>
    <w:rsid w:val="00AC2659"/>
    <w:rsid w:val="00AC3555"/>
    <w:rsid w:val="00AC4719"/>
    <w:rsid w:val="00AC5864"/>
    <w:rsid w:val="00AD25F5"/>
    <w:rsid w:val="00AD2B5C"/>
    <w:rsid w:val="00AD5D28"/>
    <w:rsid w:val="00AD67EB"/>
    <w:rsid w:val="00AD70DC"/>
    <w:rsid w:val="00AE2878"/>
    <w:rsid w:val="00AE30DE"/>
    <w:rsid w:val="00AE3B47"/>
    <w:rsid w:val="00AE4C17"/>
    <w:rsid w:val="00AE4C3A"/>
    <w:rsid w:val="00AE4D6A"/>
    <w:rsid w:val="00AF01FE"/>
    <w:rsid w:val="00AF4503"/>
    <w:rsid w:val="00AF6797"/>
    <w:rsid w:val="00AF69AC"/>
    <w:rsid w:val="00B009B7"/>
    <w:rsid w:val="00B0125D"/>
    <w:rsid w:val="00B01BF0"/>
    <w:rsid w:val="00B034B0"/>
    <w:rsid w:val="00B04895"/>
    <w:rsid w:val="00B05338"/>
    <w:rsid w:val="00B05A80"/>
    <w:rsid w:val="00B111DE"/>
    <w:rsid w:val="00B11B03"/>
    <w:rsid w:val="00B122B9"/>
    <w:rsid w:val="00B13EE3"/>
    <w:rsid w:val="00B14B28"/>
    <w:rsid w:val="00B156AB"/>
    <w:rsid w:val="00B16AF7"/>
    <w:rsid w:val="00B177A4"/>
    <w:rsid w:val="00B207EB"/>
    <w:rsid w:val="00B2115C"/>
    <w:rsid w:val="00B246DA"/>
    <w:rsid w:val="00B24E26"/>
    <w:rsid w:val="00B2524E"/>
    <w:rsid w:val="00B265BB"/>
    <w:rsid w:val="00B32BAC"/>
    <w:rsid w:val="00B35DB6"/>
    <w:rsid w:val="00B40BF0"/>
    <w:rsid w:val="00B41EEA"/>
    <w:rsid w:val="00B420BD"/>
    <w:rsid w:val="00B43627"/>
    <w:rsid w:val="00B43C71"/>
    <w:rsid w:val="00B44C7A"/>
    <w:rsid w:val="00B45D90"/>
    <w:rsid w:val="00B4629E"/>
    <w:rsid w:val="00B46EE1"/>
    <w:rsid w:val="00B50F07"/>
    <w:rsid w:val="00B52806"/>
    <w:rsid w:val="00B5380F"/>
    <w:rsid w:val="00B5573D"/>
    <w:rsid w:val="00B55AEF"/>
    <w:rsid w:val="00B57EF7"/>
    <w:rsid w:val="00B61112"/>
    <w:rsid w:val="00B61DAE"/>
    <w:rsid w:val="00B61FBD"/>
    <w:rsid w:val="00B63895"/>
    <w:rsid w:val="00B63C93"/>
    <w:rsid w:val="00B66772"/>
    <w:rsid w:val="00B71F6F"/>
    <w:rsid w:val="00B72C19"/>
    <w:rsid w:val="00B81FF5"/>
    <w:rsid w:val="00B826A4"/>
    <w:rsid w:val="00B850A4"/>
    <w:rsid w:val="00B90BD2"/>
    <w:rsid w:val="00B916A7"/>
    <w:rsid w:val="00B93F3B"/>
    <w:rsid w:val="00B94137"/>
    <w:rsid w:val="00B941FA"/>
    <w:rsid w:val="00B9688B"/>
    <w:rsid w:val="00B96FBF"/>
    <w:rsid w:val="00B9796E"/>
    <w:rsid w:val="00B97B14"/>
    <w:rsid w:val="00B97C21"/>
    <w:rsid w:val="00BA2666"/>
    <w:rsid w:val="00BA416B"/>
    <w:rsid w:val="00BA588F"/>
    <w:rsid w:val="00BA6D85"/>
    <w:rsid w:val="00BA7E10"/>
    <w:rsid w:val="00BB2487"/>
    <w:rsid w:val="00BB39EB"/>
    <w:rsid w:val="00BB6626"/>
    <w:rsid w:val="00BB685E"/>
    <w:rsid w:val="00BC06CD"/>
    <w:rsid w:val="00BC1A76"/>
    <w:rsid w:val="00BC1E51"/>
    <w:rsid w:val="00BC23B9"/>
    <w:rsid w:val="00BC5FAC"/>
    <w:rsid w:val="00BD14CA"/>
    <w:rsid w:val="00BD31FC"/>
    <w:rsid w:val="00BD4708"/>
    <w:rsid w:val="00BD6567"/>
    <w:rsid w:val="00BD6791"/>
    <w:rsid w:val="00BD68BA"/>
    <w:rsid w:val="00BD7B7B"/>
    <w:rsid w:val="00BD7FAD"/>
    <w:rsid w:val="00BE2E77"/>
    <w:rsid w:val="00BE4815"/>
    <w:rsid w:val="00BE5E13"/>
    <w:rsid w:val="00BE5EC4"/>
    <w:rsid w:val="00BE613B"/>
    <w:rsid w:val="00BE722E"/>
    <w:rsid w:val="00BE7B85"/>
    <w:rsid w:val="00BF04B8"/>
    <w:rsid w:val="00BF1C77"/>
    <w:rsid w:val="00BF26DE"/>
    <w:rsid w:val="00BF5C9F"/>
    <w:rsid w:val="00BF6777"/>
    <w:rsid w:val="00BF6D98"/>
    <w:rsid w:val="00BF74D0"/>
    <w:rsid w:val="00C002D3"/>
    <w:rsid w:val="00C01DAA"/>
    <w:rsid w:val="00C0337F"/>
    <w:rsid w:val="00C03F1D"/>
    <w:rsid w:val="00C07069"/>
    <w:rsid w:val="00C12735"/>
    <w:rsid w:val="00C14276"/>
    <w:rsid w:val="00C14863"/>
    <w:rsid w:val="00C15205"/>
    <w:rsid w:val="00C154C2"/>
    <w:rsid w:val="00C175AE"/>
    <w:rsid w:val="00C2078F"/>
    <w:rsid w:val="00C227B1"/>
    <w:rsid w:val="00C23628"/>
    <w:rsid w:val="00C25305"/>
    <w:rsid w:val="00C263D3"/>
    <w:rsid w:val="00C2708F"/>
    <w:rsid w:val="00C275A1"/>
    <w:rsid w:val="00C3446C"/>
    <w:rsid w:val="00C42787"/>
    <w:rsid w:val="00C43FD0"/>
    <w:rsid w:val="00C46AA5"/>
    <w:rsid w:val="00C5311B"/>
    <w:rsid w:val="00C53469"/>
    <w:rsid w:val="00C53BCE"/>
    <w:rsid w:val="00C56D51"/>
    <w:rsid w:val="00C60A21"/>
    <w:rsid w:val="00C60B2B"/>
    <w:rsid w:val="00C72500"/>
    <w:rsid w:val="00C7687A"/>
    <w:rsid w:val="00C76FA6"/>
    <w:rsid w:val="00C770BF"/>
    <w:rsid w:val="00C83DC2"/>
    <w:rsid w:val="00C843DD"/>
    <w:rsid w:val="00C86789"/>
    <w:rsid w:val="00C879A8"/>
    <w:rsid w:val="00C92532"/>
    <w:rsid w:val="00C92A69"/>
    <w:rsid w:val="00C94208"/>
    <w:rsid w:val="00C965F4"/>
    <w:rsid w:val="00C97509"/>
    <w:rsid w:val="00C97860"/>
    <w:rsid w:val="00CA0FE4"/>
    <w:rsid w:val="00CA201D"/>
    <w:rsid w:val="00CA354A"/>
    <w:rsid w:val="00CA3611"/>
    <w:rsid w:val="00CA3F1A"/>
    <w:rsid w:val="00CA4AF6"/>
    <w:rsid w:val="00CA56EF"/>
    <w:rsid w:val="00CA6640"/>
    <w:rsid w:val="00CB1003"/>
    <w:rsid w:val="00CB347B"/>
    <w:rsid w:val="00CB43F0"/>
    <w:rsid w:val="00CB458E"/>
    <w:rsid w:val="00CB4A01"/>
    <w:rsid w:val="00CB65E8"/>
    <w:rsid w:val="00CC2842"/>
    <w:rsid w:val="00CC294F"/>
    <w:rsid w:val="00CC3D7E"/>
    <w:rsid w:val="00CC41C3"/>
    <w:rsid w:val="00CC58FD"/>
    <w:rsid w:val="00CC5DA5"/>
    <w:rsid w:val="00CC65E5"/>
    <w:rsid w:val="00CC69C4"/>
    <w:rsid w:val="00CC74D1"/>
    <w:rsid w:val="00CD0040"/>
    <w:rsid w:val="00CD04BA"/>
    <w:rsid w:val="00CD0EBE"/>
    <w:rsid w:val="00CD11B3"/>
    <w:rsid w:val="00CD2CAC"/>
    <w:rsid w:val="00CD3796"/>
    <w:rsid w:val="00CD4CF8"/>
    <w:rsid w:val="00CD73BA"/>
    <w:rsid w:val="00CE13E0"/>
    <w:rsid w:val="00CE26E5"/>
    <w:rsid w:val="00CE5867"/>
    <w:rsid w:val="00CF0D5E"/>
    <w:rsid w:val="00CF145C"/>
    <w:rsid w:val="00CF33AD"/>
    <w:rsid w:val="00CF3D5E"/>
    <w:rsid w:val="00CF634B"/>
    <w:rsid w:val="00CF6E21"/>
    <w:rsid w:val="00D00819"/>
    <w:rsid w:val="00D00AD2"/>
    <w:rsid w:val="00D02315"/>
    <w:rsid w:val="00D02456"/>
    <w:rsid w:val="00D02A65"/>
    <w:rsid w:val="00D038B2"/>
    <w:rsid w:val="00D06D6C"/>
    <w:rsid w:val="00D112FD"/>
    <w:rsid w:val="00D12F6A"/>
    <w:rsid w:val="00D1309B"/>
    <w:rsid w:val="00D14B53"/>
    <w:rsid w:val="00D15C1C"/>
    <w:rsid w:val="00D1665C"/>
    <w:rsid w:val="00D204E9"/>
    <w:rsid w:val="00D221FA"/>
    <w:rsid w:val="00D23A7F"/>
    <w:rsid w:val="00D27123"/>
    <w:rsid w:val="00D32437"/>
    <w:rsid w:val="00D32736"/>
    <w:rsid w:val="00D3414B"/>
    <w:rsid w:val="00D37B14"/>
    <w:rsid w:val="00D404FD"/>
    <w:rsid w:val="00D43BE8"/>
    <w:rsid w:val="00D45D1D"/>
    <w:rsid w:val="00D472D2"/>
    <w:rsid w:val="00D517C7"/>
    <w:rsid w:val="00D517D0"/>
    <w:rsid w:val="00D517DE"/>
    <w:rsid w:val="00D51899"/>
    <w:rsid w:val="00D55599"/>
    <w:rsid w:val="00D568A8"/>
    <w:rsid w:val="00D56BFC"/>
    <w:rsid w:val="00D578E4"/>
    <w:rsid w:val="00D60746"/>
    <w:rsid w:val="00D623A6"/>
    <w:rsid w:val="00D637FB"/>
    <w:rsid w:val="00D64A7F"/>
    <w:rsid w:val="00D654BB"/>
    <w:rsid w:val="00D6594F"/>
    <w:rsid w:val="00D66774"/>
    <w:rsid w:val="00D66F98"/>
    <w:rsid w:val="00D737B8"/>
    <w:rsid w:val="00D75A41"/>
    <w:rsid w:val="00D763F3"/>
    <w:rsid w:val="00D765A3"/>
    <w:rsid w:val="00D775A7"/>
    <w:rsid w:val="00D82D21"/>
    <w:rsid w:val="00D84A1B"/>
    <w:rsid w:val="00D85E94"/>
    <w:rsid w:val="00D86C45"/>
    <w:rsid w:val="00D87655"/>
    <w:rsid w:val="00D87AA5"/>
    <w:rsid w:val="00D90ED4"/>
    <w:rsid w:val="00D95B99"/>
    <w:rsid w:val="00D95BC1"/>
    <w:rsid w:val="00D97354"/>
    <w:rsid w:val="00D97DA5"/>
    <w:rsid w:val="00DA1E5A"/>
    <w:rsid w:val="00DA34C9"/>
    <w:rsid w:val="00DA6EAA"/>
    <w:rsid w:val="00DB152C"/>
    <w:rsid w:val="00DB16B9"/>
    <w:rsid w:val="00DB2FFC"/>
    <w:rsid w:val="00DB376E"/>
    <w:rsid w:val="00DB6AED"/>
    <w:rsid w:val="00DB7423"/>
    <w:rsid w:val="00DB768F"/>
    <w:rsid w:val="00DC1335"/>
    <w:rsid w:val="00DC16EA"/>
    <w:rsid w:val="00DC50F6"/>
    <w:rsid w:val="00DC6466"/>
    <w:rsid w:val="00DC69A0"/>
    <w:rsid w:val="00DC6F03"/>
    <w:rsid w:val="00DD1D0A"/>
    <w:rsid w:val="00DD63D4"/>
    <w:rsid w:val="00DE2B04"/>
    <w:rsid w:val="00DE4A34"/>
    <w:rsid w:val="00DF131F"/>
    <w:rsid w:val="00DF5212"/>
    <w:rsid w:val="00DF6289"/>
    <w:rsid w:val="00DF67B1"/>
    <w:rsid w:val="00DF7108"/>
    <w:rsid w:val="00DF7290"/>
    <w:rsid w:val="00DF7922"/>
    <w:rsid w:val="00E001B1"/>
    <w:rsid w:val="00E004D4"/>
    <w:rsid w:val="00E01612"/>
    <w:rsid w:val="00E02225"/>
    <w:rsid w:val="00E03941"/>
    <w:rsid w:val="00E040C1"/>
    <w:rsid w:val="00E04548"/>
    <w:rsid w:val="00E04E65"/>
    <w:rsid w:val="00E071AF"/>
    <w:rsid w:val="00E10734"/>
    <w:rsid w:val="00E107FF"/>
    <w:rsid w:val="00E11319"/>
    <w:rsid w:val="00E126DF"/>
    <w:rsid w:val="00E13D43"/>
    <w:rsid w:val="00E15CAE"/>
    <w:rsid w:val="00E15D83"/>
    <w:rsid w:val="00E1683F"/>
    <w:rsid w:val="00E17607"/>
    <w:rsid w:val="00E213E5"/>
    <w:rsid w:val="00E219CF"/>
    <w:rsid w:val="00E21A8E"/>
    <w:rsid w:val="00E21CBA"/>
    <w:rsid w:val="00E21DEA"/>
    <w:rsid w:val="00E227DA"/>
    <w:rsid w:val="00E24AF3"/>
    <w:rsid w:val="00E255E8"/>
    <w:rsid w:val="00E2595F"/>
    <w:rsid w:val="00E33041"/>
    <w:rsid w:val="00E33194"/>
    <w:rsid w:val="00E33704"/>
    <w:rsid w:val="00E35057"/>
    <w:rsid w:val="00E36925"/>
    <w:rsid w:val="00E40541"/>
    <w:rsid w:val="00E40FC0"/>
    <w:rsid w:val="00E4172D"/>
    <w:rsid w:val="00E44CED"/>
    <w:rsid w:val="00E519CC"/>
    <w:rsid w:val="00E521B2"/>
    <w:rsid w:val="00E52B11"/>
    <w:rsid w:val="00E53963"/>
    <w:rsid w:val="00E54718"/>
    <w:rsid w:val="00E5613B"/>
    <w:rsid w:val="00E561DA"/>
    <w:rsid w:val="00E65B37"/>
    <w:rsid w:val="00E66D75"/>
    <w:rsid w:val="00E707AA"/>
    <w:rsid w:val="00E71A5C"/>
    <w:rsid w:val="00E72863"/>
    <w:rsid w:val="00E72F3A"/>
    <w:rsid w:val="00E73667"/>
    <w:rsid w:val="00E73B68"/>
    <w:rsid w:val="00E75114"/>
    <w:rsid w:val="00E76956"/>
    <w:rsid w:val="00E77F53"/>
    <w:rsid w:val="00E8015C"/>
    <w:rsid w:val="00E8223F"/>
    <w:rsid w:val="00E83501"/>
    <w:rsid w:val="00E858DD"/>
    <w:rsid w:val="00E866B8"/>
    <w:rsid w:val="00E91F86"/>
    <w:rsid w:val="00E93729"/>
    <w:rsid w:val="00E966BD"/>
    <w:rsid w:val="00E9698C"/>
    <w:rsid w:val="00EA1D70"/>
    <w:rsid w:val="00EA26AA"/>
    <w:rsid w:val="00EA26D7"/>
    <w:rsid w:val="00EA36D1"/>
    <w:rsid w:val="00EA3986"/>
    <w:rsid w:val="00EA4E61"/>
    <w:rsid w:val="00EA51D5"/>
    <w:rsid w:val="00EA57EE"/>
    <w:rsid w:val="00EA5EF4"/>
    <w:rsid w:val="00EB0B87"/>
    <w:rsid w:val="00EB33A4"/>
    <w:rsid w:val="00EB4A58"/>
    <w:rsid w:val="00EB6DF1"/>
    <w:rsid w:val="00EC1D8F"/>
    <w:rsid w:val="00EC1E68"/>
    <w:rsid w:val="00EC2450"/>
    <w:rsid w:val="00EC47AE"/>
    <w:rsid w:val="00EC604D"/>
    <w:rsid w:val="00ED08A8"/>
    <w:rsid w:val="00ED2EA5"/>
    <w:rsid w:val="00ED3317"/>
    <w:rsid w:val="00ED3F23"/>
    <w:rsid w:val="00ED6359"/>
    <w:rsid w:val="00ED697C"/>
    <w:rsid w:val="00EE02D1"/>
    <w:rsid w:val="00EE2081"/>
    <w:rsid w:val="00EE3B88"/>
    <w:rsid w:val="00EF07F2"/>
    <w:rsid w:val="00EF1E98"/>
    <w:rsid w:val="00EF2880"/>
    <w:rsid w:val="00EF6489"/>
    <w:rsid w:val="00F00819"/>
    <w:rsid w:val="00F01354"/>
    <w:rsid w:val="00F04BBA"/>
    <w:rsid w:val="00F04FC0"/>
    <w:rsid w:val="00F06B94"/>
    <w:rsid w:val="00F113A9"/>
    <w:rsid w:val="00F118F3"/>
    <w:rsid w:val="00F11993"/>
    <w:rsid w:val="00F2535C"/>
    <w:rsid w:val="00F2627A"/>
    <w:rsid w:val="00F26474"/>
    <w:rsid w:val="00F32633"/>
    <w:rsid w:val="00F36545"/>
    <w:rsid w:val="00F3730D"/>
    <w:rsid w:val="00F374C2"/>
    <w:rsid w:val="00F37DFD"/>
    <w:rsid w:val="00F40090"/>
    <w:rsid w:val="00F431BD"/>
    <w:rsid w:val="00F432F4"/>
    <w:rsid w:val="00F4757D"/>
    <w:rsid w:val="00F50B36"/>
    <w:rsid w:val="00F51A68"/>
    <w:rsid w:val="00F52347"/>
    <w:rsid w:val="00F52A5F"/>
    <w:rsid w:val="00F535D9"/>
    <w:rsid w:val="00F549C7"/>
    <w:rsid w:val="00F54FD1"/>
    <w:rsid w:val="00F55799"/>
    <w:rsid w:val="00F55BAE"/>
    <w:rsid w:val="00F571BF"/>
    <w:rsid w:val="00F61B42"/>
    <w:rsid w:val="00F627BC"/>
    <w:rsid w:val="00F633CB"/>
    <w:rsid w:val="00F66139"/>
    <w:rsid w:val="00F67DBB"/>
    <w:rsid w:val="00F70E8C"/>
    <w:rsid w:val="00F71C15"/>
    <w:rsid w:val="00F72147"/>
    <w:rsid w:val="00F7228A"/>
    <w:rsid w:val="00F739F6"/>
    <w:rsid w:val="00F754AE"/>
    <w:rsid w:val="00F77CB9"/>
    <w:rsid w:val="00F77F77"/>
    <w:rsid w:val="00F83D15"/>
    <w:rsid w:val="00F851F9"/>
    <w:rsid w:val="00F85FC1"/>
    <w:rsid w:val="00F86AE4"/>
    <w:rsid w:val="00F91824"/>
    <w:rsid w:val="00F91CAD"/>
    <w:rsid w:val="00F91D88"/>
    <w:rsid w:val="00F92D93"/>
    <w:rsid w:val="00F93C6C"/>
    <w:rsid w:val="00F9750A"/>
    <w:rsid w:val="00F97BFB"/>
    <w:rsid w:val="00FA1B49"/>
    <w:rsid w:val="00FA2BA0"/>
    <w:rsid w:val="00FA3568"/>
    <w:rsid w:val="00FA459A"/>
    <w:rsid w:val="00FA6675"/>
    <w:rsid w:val="00FA6735"/>
    <w:rsid w:val="00FA6ADD"/>
    <w:rsid w:val="00FA71C3"/>
    <w:rsid w:val="00FB055A"/>
    <w:rsid w:val="00FB0F9B"/>
    <w:rsid w:val="00FB222C"/>
    <w:rsid w:val="00FB45CA"/>
    <w:rsid w:val="00FB4B85"/>
    <w:rsid w:val="00FB7F2F"/>
    <w:rsid w:val="00FC16D7"/>
    <w:rsid w:val="00FC2521"/>
    <w:rsid w:val="00FC294D"/>
    <w:rsid w:val="00FC61ED"/>
    <w:rsid w:val="00FC621D"/>
    <w:rsid w:val="00FC6A7D"/>
    <w:rsid w:val="00FC6AD9"/>
    <w:rsid w:val="00FD0263"/>
    <w:rsid w:val="00FD2E8B"/>
    <w:rsid w:val="00FD332F"/>
    <w:rsid w:val="00FD4018"/>
    <w:rsid w:val="00FD5DD3"/>
    <w:rsid w:val="00FD7566"/>
    <w:rsid w:val="00FE035E"/>
    <w:rsid w:val="00FE2E9A"/>
    <w:rsid w:val="00FE371A"/>
    <w:rsid w:val="00FE3A39"/>
    <w:rsid w:val="00FF28D8"/>
    <w:rsid w:val="00FF4949"/>
    <w:rsid w:val="00FF4C83"/>
    <w:rsid w:val="00FF52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2ED51C1-5AEA-461C-8D49-5C4D1029C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99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B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51899"/>
    <w:pPr>
      <w:ind w:right="-1044" w:firstLine="6237"/>
    </w:pPr>
    <w:rPr>
      <w:b/>
      <w:sz w:val="26"/>
      <w:szCs w:val="20"/>
    </w:rPr>
  </w:style>
  <w:style w:type="table" w:styleId="a4">
    <w:name w:val="Table Grid"/>
    <w:basedOn w:val="a1"/>
    <w:rsid w:val="00D51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CD0EBE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6">
    <w:name w:val="footer"/>
    <w:basedOn w:val="a"/>
    <w:rsid w:val="00732EB6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3979F3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D0CFF"/>
    <w:pPr>
      <w:ind w:left="720"/>
      <w:contextualSpacing/>
    </w:pPr>
  </w:style>
  <w:style w:type="character" w:styleId="a9">
    <w:name w:val="Hyperlink"/>
    <w:basedOn w:val="a0"/>
    <w:unhideWhenUsed/>
    <w:rsid w:val="00166DB7"/>
    <w:rPr>
      <w:color w:val="0000FF" w:themeColor="hyperlink"/>
      <w:u w:val="single"/>
    </w:rPr>
  </w:style>
  <w:style w:type="paragraph" w:styleId="2">
    <w:name w:val="List Continue 2"/>
    <w:basedOn w:val="a"/>
    <w:link w:val="20"/>
    <w:uiPriority w:val="99"/>
    <w:rsid w:val="00DB376E"/>
    <w:pPr>
      <w:spacing w:after="120"/>
    </w:pPr>
  </w:style>
  <w:style w:type="character" w:customStyle="1" w:styleId="20">
    <w:name w:val="Продолжение списка 2 Знак"/>
    <w:basedOn w:val="a0"/>
    <w:link w:val="2"/>
    <w:uiPriority w:val="99"/>
    <w:rsid w:val="00DB376E"/>
    <w:rPr>
      <w:sz w:val="24"/>
      <w:szCs w:val="24"/>
    </w:rPr>
  </w:style>
  <w:style w:type="paragraph" w:customStyle="1" w:styleId="aa">
    <w:name w:val="Заголовок статьи"/>
    <w:basedOn w:val="a"/>
    <w:next w:val="a"/>
    <w:rsid w:val="00F2627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styleId="21">
    <w:name w:val="Body Text Indent 2"/>
    <w:basedOn w:val="a"/>
    <w:link w:val="22"/>
    <w:unhideWhenUsed/>
    <w:rsid w:val="00E52B1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E52B11"/>
    <w:rPr>
      <w:sz w:val="24"/>
      <w:szCs w:val="24"/>
    </w:rPr>
  </w:style>
  <w:style w:type="paragraph" w:customStyle="1" w:styleId="ab">
    <w:name w:val="Стиль номер обычный"/>
    <w:basedOn w:val="2"/>
    <w:qFormat/>
    <w:rsid w:val="001642A9"/>
    <w:pPr>
      <w:contextualSpacing/>
      <w:jc w:val="both"/>
    </w:pPr>
    <w:rPr>
      <w:sz w:val="28"/>
      <w:szCs w:val="20"/>
    </w:rPr>
  </w:style>
  <w:style w:type="paragraph" w:customStyle="1" w:styleId="1">
    <w:name w:val="Абзац списка1"/>
    <w:basedOn w:val="a"/>
    <w:rsid w:val="005D32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9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a.morozova@btg.by" TargetMode="External"/><Relationship Id="rId13" Type="http://schemas.openxmlformats.org/officeDocument/2006/relationships/hyperlink" Target="http://www.btg.by" TargetMode="External"/><Relationship Id="rId18" Type="http://schemas.openxmlformats.org/officeDocument/2006/relationships/hyperlink" Target="mailto:lagun@bgpb.by" TargetMode="External"/><Relationship Id="rId3" Type="http://schemas.openxmlformats.org/officeDocument/2006/relationships/styles" Target="styles.xml"/><Relationship Id="rId21" Type="http://schemas.openxmlformats.org/officeDocument/2006/relationships/hyperlink" Target="mailto:nohrin@bgpb.by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btg.by" TargetMode="External"/><Relationship Id="rId17" Type="http://schemas.openxmlformats.org/officeDocument/2006/relationships/hyperlink" Target="tel:+375172291640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belgazprombank.by/" TargetMode="External"/><Relationship Id="rId20" Type="http://schemas.openxmlformats.org/officeDocument/2006/relationships/hyperlink" Target="tel:+37544788024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tg.by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btg.by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gtb.by" TargetMode="External"/><Relationship Id="rId19" Type="http://schemas.openxmlformats.org/officeDocument/2006/relationships/hyperlink" Target="tel:+375172297746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.kupratsevich@btg.by" TargetMode="External"/><Relationship Id="rId14" Type="http://schemas.openxmlformats.org/officeDocument/2006/relationships/hyperlink" Target="http://www.btg.by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2B09A-5B0C-4336-B0F3-9D9BBCEF7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21</Pages>
  <Words>4848</Words>
  <Characters>27639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btg</Company>
  <LinksUpToDate>false</LinksUpToDate>
  <CharactersWithSpaces>32423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comp</dc:creator>
  <cp:lastModifiedBy>Купрацевич Виктор Викторович</cp:lastModifiedBy>
  <cp:revision>16</cp:revision>
  <cp:lastPrinted>2024-05-24T11:54:00Z</cp:lastPrinted>
  <dcterms:created xsi:type="dcterms:W3CDTF">2024-02-26T11:59:00Z</dcterms:created>
  <dcterms:modified xsi:type="dcterms:W3CDTF">2024-05-24T11:54:00Z</dcterms:modified>
</cp:coreProperties>
</file>