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480" w:type="dxa"/>
        <w:tblInd w:w="-176" w:type="dxa"/>
        <w:tblLook w:val="04A0" w:firstRow="1" w:lastRow="0" w:firstColumn="1" w:lastColumn="0" w:noHBand="0" w:noVBand="1"/>
      </w:tblPr>
      <w:tblGrid>
        <w:gridCol w:w="384"/>
        <w:gridCol w:w="3473"/>
        <w:gridCol w:w="3969"/>
        <w:gridCol w:w="3827"/>
        <w:gridCol w:w="3827"/>
      </w:tblGrid>
      <w:tr w:rsidR="008C00FF" w:rsidRPr="00B80045" w:rsidTr="008C00FF">
        <w:trPr>
          <w:trHeight w:val="20"/>
          <w:tblHeader/>
        </w:trPr>
        <w:tc>
          <w:tcPr>
            <w:tcW w:w="384" w:type="dxa"/>
            <w:vAlign w:val="center"/>
          </w:tcPr>
          <w:p w:rsidR="008C00FF" w:rsidRPr="00B80045" w:rsidRDefault="008C00FF"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473" w:type="dxa"/>
            <w:vAlign w:val="center"/>
          </w:tcPr>
          <w:p w:rsidR="008C00FF" w:rsidRPr="00B80045" w:rsidRDefault="008C00FF"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969"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827"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27"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8C00FF" w:rsidRPr="00B80045" w:rsidTr="008C00FF">
        <w:trPr>
          <w:trHeight w:val="732"/>
        </w:trPr>
        <w:tc>
          <w:tcPr>
            <w:tcW w:w="384" w:type="dxa"/>
            <w:vMerge w:val="restart"/>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969" w:type="dxa"/>
          </w:tcPr>
          <w:p w:rsidR="008C00FF" w:rsidRPr="00AE212C" w:rsidRDefault="008C00FF" w:rsidP="0061150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 маркетинговых исследованиях (Форма 1).</w:t>
            </w:r>
            <w:bookmarkEnd w:id="0"/>
            <w:bookmarkEnd w:id="1"/>
            <w:bookmarkEnd w:id="2"/>
            <w:bookmarkEnd w:id="3"/>
            <w:bookmarkEnd w:id="4"/>
            <w:bookmarkEnd w:id="5"/>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8C00FF" w:rsidRPr="00B80045" w:rsidTr="008C00FF">
        <w:trPr>
          <w:trHeight w:val="1112"/>
        </w:trPr>
        <w:tc>
          <w:tcPr>
            <w:tcW w:w="384" w:type="dxa"/>
            <w:vMerge/>
          </w:tcPr>
          <w:p w:rsidR="008C00FF" w:rsidRPr="00B80045" w:rsidRDefault="008C00FF" w:rsidP="0061150D">
            <w:pPr>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969" w:type="dxa"/>
          </w:tcPr>
          <w:p w:rsidR="008C00FF" w:rsidRPr="00AE212C" w:rsidRDefault="008C00FF" w:rsidP="006115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 (Форма 1.2).</w:t>
            </w:r>
          </w:p>
          <w:bookmarkEnd w:id="6"/>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 (Форма 1.1).</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w:t>
            </w:r>
            <w:bookmarkStart w:id="7" w:name="_GoBack"/>
            <w:bookmarkEnd w:id="7"/>
            <w:r w:rsidRPr="00AE212C">
              <w:rPr>
                <w:rFonts w:ascii="Times New Roman" w:hAnsi="Times New Roman" w:cs="Times New Roman"/>
                <w:sz w:val="16"/>
                <w:szCs w:val="16"/>
              </w:rPr>
              <w:t xml:space="preserve"> оказываемых услуг, сроков и условий поставки, условий оплаты требованиям документации.</w:t>
            </w:r>
          </w:p>
        </w:tc>
      </w:tr>
      <w:tr w:rsidR="008C00FF" w:rsidRPr="00B80045" w:rsidTr="008C00FF">
        <w:trPr>
          <w:trHeight w:val="551"/>
        </w:trPr>
        <w:tc>
          <w:tcPr>
            <w:tcW w:w="384" w:type="dxa"/>
            <w:vMerge/>
          </w:tcPr>
          <w:p w:rsidR="008C00FF" w:rsidRPr="00B80045" w:rsidRDefault="008C00FF" w:rsidP="0061150D">
            <w:pPr>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969"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8C00FF" w:rsidRPr="00B80045" w:rsidTr="008C00FF">
        <w:trPr>
          <w:trHeight w:val="20"/>
        </w:trPr>
        <w:tc>
          <w:tcPr>
            <w:tcW w:w="384" w:type="dxa"/>
            <w:vMerge w:val="restart"/>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vMerge w:val="restart"/>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969"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827"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AE212C"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B80045"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B80045"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w:t>
            </w:r>
            <w:r w:rsidRPr="00AE212C">
              <w:rPr>
                <w:rFonts w:ascii="Times New Roman" w:eastAsia="Times New Roman+FPEF" w:hAnsi="Times New Roman" w:cs="Times New Roman"/>
                <w:sz w:val="16"/>
                <w:szCs w:val="16"/>
              </w:rPr>
              <w:lastRenderedPageBreak/>
              <w:t>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8C00FF" w:rsidRPr="00B80045" w:rsidTr="008C00FF">
        <w:trPr>
          <w:trHeight w:val="20"/>
        </w:trPr>
        <w:tc>
          <w:tcPr>
            <w:tcW w:w="384" w:type="dxa"/>
          </w:tcPr>
          <w:p w:rsidR="008C00FF" w:rsidRPr="00B80045" w:rsidRDefault="008C00FF" w:rsidP="0061150D">
            <w:pPr>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sz w:val="16"/>
                <w:szCs w:val="16"/>
              </w:rPr>
            </w:pPr>
          </w:p>
        </w:tc>
        <w:tc>
          <w:tcPr>
            <w:tcW w:w="3969" w:type="dxa"/>
          </w:tcPr>
          <w:p w:rsidR="008C00FF" w:rsidRPr="00762D78" w:rsidRDefault="008C00FF" w:rsidP="0061150D">
            <w:pPr>
              <w:autoSpaceDE w:val="0"/>
              <w:autoSpaceDN w:val="0"/>
              <w:adjustRightInd w:val="0"/>
              <w:rPr>
                <w:rFonts w:ascii="Times New Roman" w:eastAsia="Times New Roman+FPEF" w:hAnsi="Times New Roman" w:cs="Times New Roman"/>
                <w:color w:val="FF0000"/>
                <w:sz w:val="16"/>
                <w:szCs w:val="16"/>
              </w:rPr>
            </w:pPr>
          </w:p>
        </w:tc>
        <w:tc>
          <w:tcPr>
            <w:tcW w:w="3827" w:type="dxa"/>
          </w:tcPr>
          <w:p w:rsidR="008C00FF" w:rsidRPr="00762D78" w:rsidRDefault="008C00FF" w:rsidP="0061150D">
            <w:pPr>
              <w:rPr>
                <w:rFonts w:ascii="Times New Roman" w:hAnsi="Times New Roman" w:cs="Times New Roman"/>
                <w:color w:val="FF0000"/>
                <w:sz w:val="16"/>
                <w:szCs w:val="16"/>
              </w:rPr>
            </w:pPr>
          </w:p>
        </w:tc>
        <w:tc>
          <w:tcPr>
            <w:tcW w:w="3827" w:type="dxa"/>
          </w:tcPr>
          <w:p w:rsidR="008C00FF" w:rsidRPr="00762D78" w:rsidRDefault="008C00FF" w:rsidP="0061150D">
            <w:pPr>
              <w:autoSpaceDE w:val="0"/>
              <w:autoSpaceDN w:val="0"/>
              <w:adjustRightInd w:val="0"/>
              <w:rPr>
                <w:rFonts w:ascii="Times New Roman" w:eastAsia="Times New Roman+FPEF" w:hAnsi="Times New Roman" w:cs="Times New Roman"/>
                <w:color w:val="FF0000"/>
                <w:sz w:val="16"/>
                <w:szCs w:val="16"/>
              </w:rPr>
            </w:pPr>
          </w:p>
        </w:tc>
      </w:tr>
      <w:tr w:rsidR="008C00FF" w:rsidRPr="00B80045" w:rsidTr="008C00FF">
        <w:trPr>
          <w:trHeight w:val="185"/>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8C00FF" w:rsidRPr="00AE212C" w:rsidTr="008C00FF">
        <w:trPr>
          <w:trHeight w:val="1967"/>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8C00FF" w:rsidRPr="00AE212C" w:rsidRDefault="008C00FF" w:rsidP="0061150D">
            <w:pPr>
              <w:jc w:val="both"/>
              <w:rPr>
                <w:rFonts w:ascii="Times New Roman" w:hAnsi="Times New Roman" w:cs="Times New Roman"/>
                <w:sz w:val="16"/>
                <w:szCs w:val="16"/>
              </w:rPr>
            </w:pPr>
          </w:p>
          <w:p w:rsidR="008C00FF" w:rsidRPr="00AE212C" w:rsidRDefault="008C00FF" w:rsidP="0061150D">
            <w:pPr>
              <w:jc w:val="both"/>
              <w:rPr>
                <w:rFonts w:ascii="Times New Roman" w:hAnsi="Times New Roman" w:cs="Times New Roman"/>
                <w:sz w:val="16"/>
                <w:szCs w:val="16"/>
              </w:rPr>
            </w:pPr>
          </w:p>
        </w:tc>
      </w:tr>
      <w:tr w:rsidR="008C00FF" w:rsidRPr="00B80045" w:rsidTr="008C00FF">
        <w:trPr>
          <w:trHeight w:val="988"/>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8C00FF" w:rsidRPr="00AE212C" w:rsidRDefault="008C00FF" w:rsidP="0061150D">
            <w:pPr>
              <w:jc w:val="both"/>
              <w:rPr>
                <w:rFonts w:ascii="Times New Roman" w:hAnsi="Times New Roman" w:cs="Times New Roman"/>
                <w:sz w:val="16"/>
                <w:szCs w:val="16"/>
              </w:rPr>
            </w:pPr>
          </w:p>
        </w:tc>
      </w:tr>
      <w:tr w:rsidR="008C00FF" w:rsidRPr="00B80045" w:rsidTr="008C00FF">
        <w:trPr>
          <w:trHeight w:val="1258"/>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969" w:type="dxa"/>
          </w:tcPr>
          <w:p w:rsidR="008C00FF" w:rsidRPr="00844CA0" w:rsidRDefault="008C00FF" w:rsidP="0061150D">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8C00FF" w:rsidRPr="00844CA0" w:rsidRDefault="008C00FF" w:rsidP="0061150D">
            <w:pPr>
              <w:jc w:val="both"/>
              <w:rPr>
                <w:rFonts w:ascii="Times New Roman" w:hAnsi="Times New Roman" w:cs="Times New Roman"/>
                <w:sz w:val="16"/>
                <w:szCs w:val="16"/>
              </w:rPr>
            </w:pP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8C00FF" w:rsidRPr="00844CA0" w:rsidRDefault="008C00FF" w:rsidP="0061150D">
            <w:pPr>
              <w:jc w:val="both"/>
              <w:rPr>
                <w:rFonts w:ascii="Times New Roman" w:hAnsi="Times New Roman" w:cs="Times New Roman"/>
                <w:sz w:val="16"/>
                <w:szCs w:val="16"/>
              </w:rPr>
            </w:pPr>
          </w:p>
        </w:tc>
      </w:tr>
      <w:tr w:rsidR="008C00FF" w:rsidRPr="00B80045" w:rsidTr="008C00FF">
        <w:trPr>
          <w:trHeight w:val="1561"/>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8C00FF" w:rsidRPr="00B80045" w:rsidTr="008C00FF">
        <w:trPr>
          <w:trHeight w:val="1115"/>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8C00FF" w:rsidRPr="00B80045" w:rsidTr="008C00FF">
        <w:trPr>
          <w:trHeight w:val="1282"/>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8C00FF" w:rsidRPr="00B80045" w:rsidTr="008C00FF">
        <w:trPr>
          <w:trHeight w:val="1407"/>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969" w:type="dxa"/>
          </w:tcPr>
          <w:p w:rsidR="008C00FF" w:rsidRPr="00B80045" w:rsidRDefault="008C00FF" w:rsidP="0061150D">
            <w:pPr>
              <w:jc w:val="both"/>
              <w:rPr>
                <w:rFonts w:ascii="Times New Roman" w:hAnsi="Times New Roman" w:cs="Times New Roman"/>
                <w:sz w:val="16"/>
                <w:szCs w:val="16"/>
              </w:rPr>
            </w:pP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8C00FF" w:rsidRPr="00B80045" w:rsidTr="008C00FF">
        <w:trPr>
          <w:trHeight w:val="844"/>
        </w:trPr>
        <w:tc>
          <w:tcPr>
            <w:tcW w:w="384" w:type="dxa"/>
            <w:tcBorders>
              <w:top w:val="single" w:sz="4" w:space="0" w:color="auto"/>
              <w:left w:val="single" w:sz="4" w:space="0" w:color="auto"/>
              <w:bottom w:val="single" w:sz="4" w:space="0" w:color="auto"/>
              <w:right w:val="single" w:sz="4" w:space="0" w:color="auto"/>
            </w:tcBorders>
            <w:hideMark/>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8C00FF" w:rsidRPr="000746F7" w:rsidRDefault="008C00FF" w:rsidP="0061150D">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969"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8C00FF" w:rsidRPr="000746F7" w:rsidRDefault="008C00FF" w:rsidP="0061150D">
            <w:pPr>
              <w:jc w:val="both"/>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27"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8C00FF" w:rsidRPr="006D1573" w:rsidTr="008C00FF">
        <w:trPr>
          <w:trHeight w:val="20"/>
        </w:trPr>
        <w:tc>
          <w:tcPr>
            <w:tcW w:w="384"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pStyle w:val="a6"/>
              <w:numPr>
                <w:ilvl w:val="0"/>
                <w:numId w:val="3"/>
              </w:numPr>
              <w:ind w:left="176" w:hanging="176"/>
              <w:rPr>
                <w:rFonts w:ascii="Times New Roman" w:hAnsi="Times New Roman" w:cs="Times New Roman"/>
                <w:sz w:val="16"/>
                <w:szCs w:val="16"/>
              </w:rPr>
            </w:pPr>
          </w:p>
        </w:tc>
        <w:tc>
          <w:tcPr>
            <w:tcW w:w="3473" w:type="dxa"/>
            <w:tcBorders>
              <w:top w:val="single" w:sz="4" w:space="0" w:color="auto"/>
              <w:left w:val="single" w:sz="4" w:space="0" w:color="auto"/>
              <w:bottom w:val="single" w:sz="4" w:space="0" w:color="auto"/>
              <w:right w:val="single" w:sz="4" w:space="0" w:color="auto"/>
            </w:tcBorders>
          </w:tcPr>
          <w:p w:rsidR="008C00FF" w:rsidRPr="00CB56D5" w:rsidRDefault="008C00FF" w:rsidP="0061150D">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969"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27"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61150D" w:rsidRDefault="0061150D" w:rsidP="006B2F27">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br w:type="page"/>
      </w:r>
    </w:p>
    <w:p w:rsidR="006B198B" w:rsidRDefault="006B198B" w:rsidP="006B198B">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lastRenderedPageBreak/>
        <w:t>Раздел 2. Оценка и сопоставление заявок Участников маркетинговых исследований.</w:t>
      </w:r>
    </w:p>
    <w:p w:rsidR="006B198B" w:rsidRDefault="006B198B" w:rsidP="006B19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Оцениваются и сопоставляются заявки Участников маркетинговых исследований, признанные соответствующими требованиям, предусмотренным Разделом 1 Методики.</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Сравнительная оценка Заявок Участников проводится по следующим критериям:</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Стоимостной.</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Нестоимостной.</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60%</w:t>
            </w:r>
          </w:p>
        </w:tc>
      </w:tr>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40%</w:t>
            </w:r>
          </w:p>
        </w:tc>
      </w:tr>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100%</w:t>
            </w:r>
          </w:p>
        </w:tc>
      </w:tr>
      <w:tr w:rsidR="006B198B" w:rsidTr="006B198B">
        <w:trPr>
          <w:trHeight w:val="20"/>
        </w:trPr>
        <w:tc>
          <w:tcPr>
            <w:tcW w:w="10098" w:type="dxa"/>
            <w:gridSpan w:val="7"/>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Сводный протокол балльной оценки Заявки</w:t>
            </w:r>
          </w:p>
        </w:tc>
      </w:tr>
      <w:tr w:rsidR="006B198B" w:rsidTr="006B198B">
        <w:trPr>
          <w:trHeight w:val="20"/>
        </w:trPr>
        <w:tc>
          <w:tcPr>
            <w:tcW w:w="809" w:type="dxa"/>
            <w:tcBorders>
              <w:top w:val="single" w:sz="4" w:space="0" w:color="auto"/>
              <w:left w:val="single" w:sz="4" w:space="0" w:color="auto"/>
              <w:bottom w:val="nil"/>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Вес критерия </w:t>
            </w:r>
            <w:r>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Балльная оценка </w:t>
            </w:r>
            <w:r>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Балльная оценка с учетом веса критерия *</w:t>
            </w:r>
            <w:r>
              <w:rPr>
                <w:rFonts w:ascii="Times New Roman" w:eastAsia="Times New Roman" w:hAnsi="Times New Roman" w:cs="Times New Roman"/>
                <w:b/>
                <w:bCs/>
                <w:lang w:eastAsia="ru-RU"/>
              </w:rPr>
              <w:br/>
              <w:t>(V=S*T)</w:t>
            </w:r>
          </w:p>
        </w:tc>
      </w:tr>
      <w:tr w:rsidR="006B198B" w:rsidTr="006B198B">
        <w:trPr>
          <w:trHeight w:val="20"/>
        </w:trPr>
        <w:tc>
          <w:tcPr>
            <w:tcW w:w="809"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r>
      <w:tr w:rsidR="006B198B" w:rsidTr="006B198B">
        <w:trPr>
          <w:trHeight w:val="20"/>
        </w:trPr>
        <w:tc>
          <w:tcPr>
            <w:tcW w:w="809" w:type="dxa"/>
            <w:tcBorders>
              <w:top w:val="nil"/>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r>
      <w:tr w:rsidR="006B198B" w:rsidTr="006B198B">
        <w:trPr>
          <w:trHeight w:val="20"/>
        </w:trPr>
        <w:tc>
          <w:tcPr>
            <w:tcW w:w="4480" w:type="dxa"/>
            <w:gridSpan w:val="2"/>
            <w:tcBorders>
              <w:top w:val="single" w:sz="4" w:space="0" w:color="auto"/>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
                <w:bCs/>
                <w:sz w:val="24"/>
                <w:szCs w:val="24"/>
                <w:lang w:eastAsia="ru-RU"/>
              </w:rPr>
            </w:pPr>
          </w:p>
        </w:tc>
      </w:tr>
    </w:tbl>
    <w:p w:rsidR="006B198B" w:rsidRDefault="006B198B" w:rsidP="006B198B">
      <w:pPr>
        <w:spacing w:after="0" w:line="240" w:lineRule="auto"/>
        <w:jc w:val="both"/>
        <w:rPr>
          <w:rFonts w:ascii="Times New Roman" w:hAnsi="Times New Roman" w:cs="Times New Roman"/>
          <w:sz w:val="20"/>
          <w:szCs w:val="20"/>
        </w:rPr>
      </w:pPr>
    </w:p>
    <w:p w:rsidR="006B198B" w:rsidRDefault="006B198B" w:rsidP="006B198B">
      <w:pPr>
        <w:rPr>
          <w:rFonts w:ascii="Times New Roman" w:hAnsi="Times New Roman" w:cs="Times New Roman"/>
          <w:sz w:val="24"/>
          <w:szCs w:val="24"/>
        </w:rPr>
      </w:pPr>
      <w:r>
        <w:rPr>
          <w:rFonts w:ascii="Times New Roman" w:hAnsi="Times New Roman" w:cs="Times New Roman"/>
          <w:sz w:val="24"/>
          <w:szCs w:val="24"/>
        </w:rPr>
        <w:lastRenderedPageBreak/>
        <w:t xml:space="preserve">*Для участников, в отношении которых в Реестре недобросовестных поставщиков (подрядчиков, исполнителей) ОАО «Газпром трансгаз Беларусь» учинена реестровая запись балльная оценка с учетом веса критерия определяется по формуле V=S*T*0,5, при незавершенной претензионной работе с участником V=S*T*до 0,3 (коэффициент устанавливается по решению закупочной комиссии) </w:t>
      </w:r>
    </w:p>
    <w:p w:rsidR="006B198B" w:rsidRDefault="006B198B" w:rsidP="006B198B">
      <w:pPr>
        <w:spacing w:after="0" w:line="240" w:lineRule="auto"/>
        <w:rPr>
          <w:rFonts w:ascii="Times New Roman" w:hAnsi="Times New Roman" w:cs="Times New Roman"/>
          <w:sz w:val="24"/>
          <w:szCs w:val="24"/>
        </w:rPr>
      </w:pPr>
      <w:r>
        <w:rPr>
          <w:rFonts w:ascii="Times New Roman" w:hAnsi="Times New Roman" w:cs="Times New Roman"/>
          <w:sz w:val="24"/>
          <w:szCs w:val="24"/>
          <w:highlight w:val="yellow"/>
        </w:rPr>
        <w:t>Вариант (для продукции, не включенной в Единый Реестр МТР)</w:t>
      </w:r>
    </w:p>
    <w:p w:rsidR="006B198B" w:rsidRDefault="006B198B" w:rsidP="006B198B">
      <w:pPr>
        <w:spacing w:after="0" w:line="240" w:lineRule="auto"/>
        <w:rPr>
          <w:rFonts w:ascii="Times New Roman" w:hAnsi="Times New Roman" w:cs="Times New Roman"/>
          <w:sz w:val="20"/>
          <w:szCs w:val="20"/>
        </w:rPr>
      </w:pPr>
    </w:p>
    <w:p w:rsidR="006B198B" w:rsidRDefault="006B198B" w:rsidP="006B198B">
      <w:pPr>
        <w:spacing w:after="0" w:line="240" w:lineRule="auto"/>
        <w:rPr>
          <w:rFonts w:ascii="Times New Roman" w:hAnsi="Times New Roman" w:cs="Times New Roman"/>
          <w:sz w:val="24"/>
          <w:szCs w:val="24"/>
        </w:rPr>
      </w:pPr>
      <w:r>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br/>
              <w:t>п/п</w:t>
            </w: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Подкритерии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Весомость</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Предмет оценки</w:t>
            </w:r>
          </w:p>
        </w:tc>
        <w:tc>
          <w:tcPr>
            <w:tcW w:w="5812"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Принцип учета критерия</w:t>
            </w:r>
          </w:p>
        </w:tc>
        <w:tc>
          <w:tcPr>
            <w:tcW w:w="1235"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Значение показателя (баллы)</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Итоговый результат</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rPr>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Cs/>
                <w:sz w:val="20"/>
                <w:szCs w:val="20"/>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235"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S = А х В</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Уровень цены Заявки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Коммерческое предложение Участника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 10 * (N</w:t>
            </w:r>
            <w:r>
              <w:rPr>
                <w:rFonts w:ascii="Times New Roman" w:hAnsi="Times New Roman" w:cs="Times New Roman"/>
                <w:sz w:val="20"/>
                <w:szCs w:val="20"/>
                <w:lang w:val="en-US"/>
              </w:rPr>
              <w:t>min</w:t>
            </w:r>
            <w:r>
              <w:rPr>
                <w:rFonts w:ascii="Times New Roman" w:hAnsi="Times New Roman" w:cs="Times New Roman"/>
                <w:sz w:val="20"/>
                <w:szCs w:val="20"/>
              </w:rPr>
              <w:t>/Ni)</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N min– минимальная цена Заявки Участников без НДС.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Ni –цена Заявки оцениваемого Участника без НДС</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bl>
    <w:p w:rsidR="006B198B" w:rsidRDefault="006B198B" w:rsidP="006B198B">
      <w:pPr>
        <w:spacing w:after="0" w:line="240" w:lineRule="auto"/>
        <w:rPr>
          <w:rFonts w:ascii="Times New Roman" w:hAnsi="Times New Roman" w:cs="Times New Roman"/>
          <w:sz w:val="20"/>
          <w:szCs w:val="20"/>
        </w:rPr>
      </w:pPr>
      <w:r>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br/>
              <w:t>п/п</w:t>
            </w: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Подкритерии</w:t>
            </w:r>
            <w:r>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Весомость**</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Предмет оценки</w:t>
            </w:r>
          </w:p>
        </w:tc>
        <w:tc>
          <w:tcPr>
            <w:tcW w:w="5812"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Принцип учета критерия</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Значение показателя (баллы)</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Итоговый результат</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w:t>
            </w:r>
          </w:p>
        </w:tc>
        <w:tc>
          <w:tcPr>
            <w:tcW w:w="2976"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S = А х В</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6B198B" w:rsidRDefault="006B198B">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 Количество представленных в Заявке Участника договоров.</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Требования к представляемым договорам:</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исполнен на момент подачи Заявки</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заключен не ранее, чем за три года до размещения Извещения;</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сумма договора&gt; 20% от НМЦ предмета закупки.</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 Количество отзывов от Заказчика (Покупателя) к договорам, представленным в составе Заявки.</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eastAsia="Times New Roman" w:hAnsi="Times New Roman" w:cs="Times New Roman"/>
                <w:sz w:val="20"/>
                <w:szCs w:val="20"/>
              </w:rPr>
            </w:pPr>
          </w:p>
          <w:p w:rsidR="006B198B" w:rsidRDefault="006B198B">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6B198B" w:rsidRDefault="006B198B">
            <w:pPr>
              <w:spacing w:after="0" w:line="240" w:lineRule="auto"/>
              <w:rPr>
                <w:rFonts w:ascii="Times New Roman" w:eastAsiaTheme="minorEastAsia" w:hAnsi="Times New Roman" w:cs="Times New Roman"/>
                <w:sz w:val="20"/>
                <w:szCs w:val="20"/>
              </w:rPr>
            </w:pPr>
          </w:p>
          <w:p w:rsidR="006B198B" w:rsidRDefault="006B198B">
            <w:pPr>
              <w:spacing w:after="0" w:line="240" w:lineRule="auto"/>
              <w:rPr>
                <w:rFonts w:ascii="Times New Roman" w:eastAsiaTheme="minorEastAsia"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Д – договор в составе Заявки (1 балл)</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 – отзыв к договору, представленному в составе Заявки (1 балл)</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При этом:</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слагаемых больше 10, то В принимается равной 10.</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Финансовое состояние и обеспеченность финансовыми ресурсами.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i/>
                <w:sz w:val="20"/>
                <w:szCs w:val="20"/>
              </w:rPr>
            </w:pPr>
            <w:r>
              <w:rPr>
                <w:rFonts w:ascii="Times New Roman" w:hAnsi="Times New Roman" w:cs="Times New Roman"/>
                <w:sz w:val="20"/>
                <w:szCs w:val="20"/>
              </w:rPr>
              <w:t xml:space="preserve">В = 10* </w:t>
            </w:r>
            <m:oMath>
              <m:d>
                <m:dPr>
                  <m:shp m:val="match"/>
                  <m:ctrlPr>
                    <w:rPr>
                      <w:rFonts w:ascii="Cambria Math" w:hAnsi="Cambria Math" w:cs="Times New Roman"/>
                    </w:rPr>
                  </m:ctrlPr>
                </m:dPr>
                <m:e>
                  <m:f>
                    <m:fPr>
                      <m:ctrlPr>
                        <w:rPr>
                          <w:rFonts w:ascii="Cambria Math" w:hAnsi="Cambria Math" w:cs="Times New Roman"/>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V</w:t>
            </w:r>
            <w:r>
              <w:rPr>
                <w:rFonts w:ascii="Times New Roman" w:hAnsi="Times New Roman" w:cs="Times New Roman"/>
                <w:sz w:val="20"/>
                <w:szCs w:val="20"/>
              </w:rPr>
              <w:t>i – Сумма выручки Участника за последний завершенный отчетный период (год), руб.</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N</w:t>
            </w:r>
            <w:r>
              <w:rPr>
                <w:rFonts w:ascii="Times New Roman" w:hAnsi="Times New Roman" w:cs="Times New Roman"/>
                <w:sz w:val="20"/>
                <w:szCs w:val="20"/>
              </w:rPr>
              <w:t>нц – Начальная (максимальная) цена.</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Наличие сертификата менеджмента качества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0,25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Pr>
                <w:rFonts w:ascii="Times New Roman" w:hAnsi="Times New Roman" w:cs="Times New Roman"/>
                <w:color w:val="000000" w:themeColor="text1"/>
                <w:sz w:val="20"/>
                <w:szCs w:val="20"/>
                <w:lang w:val="en-US"/>
              </w:rPr>
              <w:t>ISO</w:t>
            </w:r>
            <w:r>
              <w:rPr>
                <w:rFonts w:ascii="Times New Roman" w:hAnsi="Times New Roman" w:cs="Times New Roman"/>
                <w:color w:val="000000" w:themeColor="text1"/>
                <w:sz w:val="20"/>
                <w:szCs w:val="20"/>
              </w:rPr>
              <w:t xml:space="preserve"> 9001)</w:t>
            </w:r>
            <w:r>
              <w:rPr>
                <w:rFonts w:ascii="Times New Roman" w:eastAsia="Times New Roman" w:hAnsi="Times New Roman" w:cs="Times New Roman"/>
                <w:bCs/>
                <w:color w:val="000000" w:themeColor="text1"/>
                <w:sz w:val="20"/>
                <w:szCs w:val="20"/>
                <w:lang w:eastAsia="ru-RU"/>
              </w:rPr>
              <w:t xml:space="preserve"> либо иного сертификата </w:t>
            </w:r>
            <w:r>
              <w:rPr>
                <w:rFonts w:ascii="Times New Roman" w:eastAsia="Times New Roman" w:hAnsi="Times New Roman" w:cs="Times New Roman"/>
                <w:bCs/>
                <w:color w:val="000000" w:themeColor="text1"/>
                <w:sz w:val="20"/>
                <w:szCs w:val="20"/>
                <w:lang w:val="en-US" w:eastAsia="ru-RU"/>
              </w:rPr>
              <w:t>ISO</w:t>
            </w:r>
            <w:r>
              <w:rPr>
                <w:rFonts w:ascii="Times New Roman" w:hAnsi="Times New Roman" w:cs="Times New Roman"/>
                <w:color w:val="000000" w:themeColor="text1"/>
                <w:sz w:val="20"/>
                <w:szCs w:val="20"/>
              </w:rPr>
              <w:t xml:space="preserve">; </w:t>
            </w:r>
          </w:p>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сертификата о соответствии системы менеджмента качества требованиям стандарта </w:t>
            </w:r>
            <w:r>
              <w:rPr>
                <w:rFonts w:ascii="Times New Roman" w:hAnsi="Times New Roman" w:cs="Times New Roman"/>
                <w:sz w:val="20"/>
                <w:szCs w:val="20"/>
              </w:rPr>
              <w:t>СТО ГАЗПРОМ 9001</w:t>
            </w: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 баллов – Участником предоставлены оба сертификата.</w:t>
            </w:r>
          </w:p>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сертификата соответствия СДС ИНТЕРГАЗСЕРТ на продукцию</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0,25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у Участника сертификатов соответствия СДС ИНТЕРГАЗСЕРТ на продукцию</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 10 * (Nс / Ni)</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Ni – цена Заявки Участника (руб. без НДС);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Nс – объем продукции, по которому Участник представил сертификат соответствия СДС ИНТЕРГАЗСЕРТ (руб. без НДС).</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Условия гарантийного обслуживания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0,05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6B198B" w:rsidRDefault="006B198B">
            <w:pPr>
              <w:spacing w:after="0" w:line="240" w:lineRule="auto"/>
              <w:rPr>
                <w:rFonts w:ascii="Times New Roman" w:hAnsi="Times New Roman" w:cs="Times New Roman"/>
                <w:i/>
                <w:sz w:val="20"/>
                <w:szCs w:val="20"/>
              </w:rPr>
            </w:pPr>
            <w:r>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Статус Участника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6B198B" w:rsidRDefault="006B198B">
            <w:pPr>
              <w:spacing w:after="0" w:line="240" w:lineRule="auto"/>
              <w:rPr>
                <w:rFonts w:ascii="Times New Roman" w:hAnsi="Times New Roman" w:cs="Times New Roman"/>
                <w:sz w:val="20"/>
                <w:szCs w:val="20"/>
              </w:rPr>
            </w:pP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10 баллов – изготовитель – резидент государства –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7 баллов - изготовитель-нерезидент государства – члена ЕАЭС </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0 баллов – поставщик, не подтвердивший какой-либо из указанных статусов</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highlight w:val="red"/>
              </w:rPr>
            </w:pPr>
            <w:r>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highlight w:val="red"/>
              </w:rPr>
            </w:pPr>
            <w:r>
              <w:rPr>
                <w:rFonts w:ascii="Times New Roman" w:hAnsi="Times New Roman" w:cs="Times New Roman"/>
                <w:sz w:val="20"/>
                <w:szCs w:val="20"/>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 / дистрибъюторства), либо документы, подтверждающие наличие товара в фактическом владении, либо является производителем данного товара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jc w:val="center"/>
              <w:rPr>
                <w:rFonts w:ascii="Times New Roman" w:hAnsi="Times New Roman" w:cs="Times New Roman"/>
                <w:sz w:val="20"/>
                <w:szCs w:val="20"/>
              </w:rPr>
            </w:pPr>
            <w:r>
              <w:rPr>
                <w:rFonts w:ascii="Times New Roman" w:hAnsi="Times New Roman" w:cs="Times New Roman"/>
                <w:sz w:val="20"/>
                <w:szCs w:val="20"/>
              </w:rPr>
              <w:t>В = 10 * (Nа / Ni)</w:t>
            </w:r>
          </w:p>
          <w:p w:rsidR="006B198B" w:rsidRDefault="006B198B">
            <w:pPr>
              <w:rPr>
                <w:rFonts w:ascii="Times New Roman" w:hAnsi="Times New Roman" w:cs="Times New Roman"/>
                <w:sz w:val="20"/>
                <w:szCs w:val="20"/>
              </w:rPr>
            </w:pPr>
          </w:p>
          <w:p w:rsidR="006B198B" w:rsidRDefault="006B198B">
            <w:pPr>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rPr>
                <w:rFonts w:ascii="Times New Roman" w:hAnsi="Times New Roman" w:cs="Times New Roman"/>
                <w:sz w:val="20"/>
                <w:szCs w:val="20"/>
              </w:rPr>
            </w:pPr>
            <w:r>
              <w:rPr>
                <w:rFonts w:ascii="Times New Roman" w:hAnsi="Times New Roman" w:cs="Times New Roman"/>
                <w:sz w:val="20"/>
                <w:szCs w:val="20"/>
              </w:rPr>
              <w:t>Ni – цена Заявки Участника (руб. без НДС);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 / 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bl>
    <w:p w:rsidR="004D31FF" w:rsidRPr="00F1117A" w:rsidRDefault="004D31FF" w:rsidP="006B198B">
      <w:pPr>
        <w:spacing w:after="0" w:line="240" w:lineRule="auto"/>
        <w:ind w:firstLine="142"/>
        <w:rPr>
          <w:rFonts w:ascii="Times New Roman" w:hAnsi="Times New Roman" w:cs="Times New Roman"/>
          <w:sz w:val="20"/>
          <w:szCs w:val="20"/>
        </w:rPr>
      </w:pPr>
    </w:p>
    <w:sectPr w:rsidR="004D31F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A6E" w:rsidRDefault="00A64A6E" w:rsidP="00223DC0">
      <w:pPr>
        <w:spacing w:after="0" w:line="240" w:lineRule="auto"/>
      </w:pPr>
      <w:r>
        <w:separator/>
      </w:r>
    </w:p>
  </w:endnote>
  <w:endnote w:type="continuationSeparator" w:id="0">
    <w:p w:rsidR="00A64A6E" w:rsidRDefault="00A64A6E"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AC5B52">
          <w:rPr>
            <w:rFonts w:ascii="Times New Roman" w:hAnsi="Times New Roman" w:cs="Times New Roman"/>
            <w:noProof/>
            <w:sz w:val="24"/>
            <w:szCs w:val="24"/>
          </w:rPr>
          <w:t>8</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A6E" w:rsidRDefault="00A64A6E" w:rsidP="00223DC0">
      <w:pPr>
        <w:spacing w:after="0" w:line="240" w:lineRule="auto"/>
      </w:pPr>
      <w:r>
        <w:separator/>
      </w:r>
    </w:p>
  </w:footnote>
  <w:footnote w:type="continuationSeparator" w:id="0">
    <w:p w:rsidR="00A64A6E" w:rsidRDefault="00A64A6E"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5E6654" w:rsidRDefault="00CE0ED3"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 xml:space="preserve">Приложение </w:t>
    </w:r>
    <w:r w:rsidR="00D265BB">
      <w:rPr>
        <w:rFonts w:ascii="Times New Roman" w:hAnsi="Times New Roman" w:cs="Times New Roman"/>
        <w:b/>
        <w:i/>
        <w:sz w:val="30"/>
        <w:szCs w:val="30"/>
      </w:rPr>
      <w:t>№</w:t>
    </w:r>
    <w:r w:rsidRPr="005E6654">
      <w:rPr>
        <w:rFonts w:ascii="Times New Roman" w:hAnsi="Times New Roman" w:cs="Times New Roman"/>
        <w:b/>
        <w:i/>
        <w:sz w:val="30"/>
        <w:szCs w:val="30"/>
      </w:rPr>
      <w:t>1</w:t>
    </w:r>
  </w:p>
  <w:p w:rsidR="00AC5B52" w:rsidRPr="00AC5B52" w:rsidRDefault="00CE0ED3" w:rsidP="00AC5B52">
    <w:pPr>
      <w:pStyle w:val="a8"/>
      <w:jc w:val="right"/>
      <w:rPr>
        <w:rFonts w:ascii="Times New Roman" w:hAnsi="Times New Roman" w:cs="Times New Roman"/>
        <w:i/>
        <w:sz w:val="20"/>
        <w:szCs w:val="20"/>
      </w:rPr>
    </w:pPr>
    <w:r w:rsidRPr="005E6654">
      <w:rPr>
        <w:rFonts w:ascii="Times New Roman" w:hAnsi="Times New Roman" w:cs="Times New Roman"/>
        <w:i/>
        <w:sz w:val="20"/>
        <w:szCs w:val="20"/>
      </w:rPr>
      <w:t>к Документации о маркетинговых исследованиях №</w:t>
    </w:r>
    <w:r w:rsidR="001F1035" w:rsidRPr="001F1035">
      <w:t xml:space="preserve"> </w:t>
    </w:r>
    <w:r w:rsidR="001F1035" w:rsidRPr="001F1035">
      <w:rPr>
        <w:rFonts w:ascii="Times New Roman" w:hAnsi="Times New Roman" w:cs="Times New Roman"/>
        <w:i/>
        <w:sz w:val="20"/>
        <w:szCs w:val="20"/>
      </w:rPr>
      <w:t>Документация о маркетинговых исследован</w:t>
    </w:r>
    <w:r w:rsidR="008C00FF">
      <w:rPr>
        <w:rFonts w:ascii="Times New Roman" w:hAnsi="Times New Roman" w:cs="Times New Roman"/>
        <w:i/>
        <w:sz w:val="20"/>
        <w:szCs w:val="20"/>
      </w:rPr>
      <w:t>иях №</w:t>
    </w:r>
    <w:r w:rsidR="00AC5B52" w:rsidRPr="00AC5B52">
      <w:rPr>
        <w:rFonts w:ascii="Times New Roman" w:hAnsi="Times New Roman" w:cs="Times New Roman"/>
        <w:i/>
        <w:sz w:val="20"/>
        <w:szCs w:val="20"/>
      </w:rPr>
      <w:t>24_ГТБеларусь-4.3-1213/25-0008 (ППЗ №1001279044)</w:t>
    </w:r>
  </w:p>
  <w:p w:rsidR="00753EC9" w:rsidRPr="00753EC9" w:rsidRDefault="00AC5B52" w:rsidP="00AC5B52">
    <w:pPr>
      <w:pStyle w:val="a8"/>
      <w:jc w:val="right"/>
      <w:rPr>
        <w:rFonts w:ascii="Times New Roman" w:hAnsi="Times New Roman" w:cs="Times New Roman"/>
        <w:i/>
        <w:sz w:val="20"/>
        <w:szCs w:val="20"/>
      </w:rPr>
    </w:pPr>
    <w:r w:rsidRPr="00AC5B52">
      <w:rPr>
        <w:rFonts w:ascii="Times New Roman" w:hAnsi="Times New Roman" w:cs="Times New Roman"/>
        <w:i/>
        <w:sz w:val="20"/>
        <w:szCs w:val="20"/>
      </w:rPr>
      <w:t>(номер закупки в Плане Группы Газпром 23/4.3/0100520/ГТБ)</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16764"/>
    <w:rsid w:val="00027095"/>
    <w:rsid w:val="0002728E"/>
    <w:rsid w:val="000408F0"/>
    <w:rsid w:val="00044F63"/>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49A"/>
    <w:rsid w:val="00134C59"/>
    <w:rsid w:val="0013694D"/>
    <w:rsid w:val="00144B9E"/>
    <w:rsid w:val="00161114"/>
    <w:rsid w:val="001619C9"/>
    <w:rsid w:val="00173359"/>
    <w:rsid w:val="001761BE"/>
    <w:rsid w:val="001822C4"/>
    <w:rsid w:val="00184214"/>
    <w:rsid w:val="001919CE"/>
    <w:rsid w:val="001939C1"/>
    <w:rsid w:val="00194D43"/>
    <w:rsid w:val="00194E9A"/>
    <w:rsid w:val="00194FDD"/>
    <w:rsid w:val="00195CBA"/>
    <w:rsid w:val="001A0A9F"/>
    <w:rsid w:val="001A5E95"/>
    <w:rsid w:val="001A75F0"/>
    <w:rsid w:val="001B0752"/>
    <w:rsid w:val="001B538A"/>
    <w:rsid w:val="001B73F8"/>
    <w:rsid w:val="001C06D1"/>
    <w:rsid w:val="001C0CD3"/>
    <w:rsid w:val="001C5DBB"/>
    <w:rsid w:val="001C5E7D"/>
    <w:rsid w:val="001D372A"/>
    <w:rsid w:val="001D5BDE"/>
    <w:rsid w:val="001D6F56"/>
    <w:rsid w:val="001E5011"/>
    <w:rsid w:val="001E5717"/>
    <w:rsid w:val="001F0CEB"/>
    <w:rsid w:val="001F1035"/>
    <w:rsid w:val="00206FB2"/>
    <w:rsid w:val="002173EE"/>
    <w:rsid w:val="00220C41"/>
    <w:rsid w:val="0022178F"/>
    <w:rsid w:val="00223DC0"/>
    <w:rsid w:val="002339C8"/>
    <w:rsid w:val="00242F78"/>
    <w:rsid w:val="0024480F"/>
    <w:rsid w:val="00247FEE"/>
    <w:rsid w:val="00267C6D"/>
    <w:rsid w:val="002717D2"/>
    <w:rsid w:val="00271D9B"/>
    <w:rsid w:val="00280FEB"/>
    <w:rsid w:val="00284372"/>
    <w:rsid w:val="002A3815"/>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15B00"/>
    <w:rsid w:val="00424DDE"/>
    <w:rsid w:val="004309E1"/>
    <w:rsid w:val="004325F6"/>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1150D"/>
    <w:rsid w:val="00616A37"/>
    <w:rsid w:val="00623D24"/>
    <w:rsid w:val="00624D38"/>
    <w:rsid w:val="00640F40"/>
    <w:rsid w:val="00653783"/>
    <w:rsid w:val="00656620"/>
    <w:rsid w:val="00674359"/>
    <w:rsid w:val="006808B3"/>
    <w:rsid w:val="006950DA"/>
    <w:rsid w:val="006A0BF6"/>
    <w:rsid w:val="006B12EC"/>
    <w:rsid w:val="006B198B"/>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3825"/>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3EC9"/>
    <w:rsid w:val="00754D86"/>
    <w:rsid w:val="007557C7"/>
    <w:rsid w:val="00760A29"/>
    <w:rsid w:val="00760BCC"/>
    <w:rsid w:val="00762D78"/>
    <w:rsid w:val="00770F74"/>
    <w:rsid w:val="00774407"/>
    <w:rsid w:val="007755A5"/>
    <w:rsid w:val="00794ACB"/>
    <w:rsid w:val="00795605"/>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45378"/>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00FF"/>
    <w:rsid w:val="008C56DF"/>
    <w:rsid w:val="008D071A"/>
    <w:rsid w:val="008D07F2"/>
    <w:rsid w:val="008D5944"/>
    <w:rsid w:val="008E087A"/>
    <w:rsid w:val="008E2B59"/>
    <w:rsid w:val="008E4EBB"/>
    <w:rsid w:val="008E7D28"/>
    <w:rsid w:val="008F00F1"/>
    <w:rsid w:val="008F1B62"/>
    <w:rsid w:val="008F2E90"/>
    <w:rsid w:val="008F6BCB"/>
    <w:rsid w:val="008F7A82"/>
    <w:rsid w:val="00902F04"/>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A76BB"/>
    <w:rsid w:val="009B5114"/>
    <w:rsid w:val="009C32A0"/>
    <w:rsid w:val="009C5140"/>
    <w:rsid w:val="009D22E2"/>
    <w:rsid w:val="009D30A3"/>
    <w:rsid w:val="009D4EA3"/>
    <w:rsid w:val="009E303B"/>
    <w:rsid w:val="009E6746"/>
    <w:rsid w:val="009F3248"/>
    <w:rsid w:val="009F3388"/>
    <w:rsid w:val="009F3B05"/>
    <w:rsid w:val="009F4D5E"/>
    <w:rsid w:val="00A05432"/>
    <w:rsid w:val="00A1611D"/>
    <w:rsid w:val="00A17FD9"/>
    <w:rsid w:val="00A24BEC"/>
    <w:rsid w:val="00A277F2"/>
    <w:rsid w:val="00A30CBF"/>
    <w:rsid w:val="00A31AD7"/>
    <w:rsid w:val="00A33261"/>
    <w:rsid w:val="00A363AC"/>
    <w:rsid w:val="00A4359E"/>
    <w:rsid w:val="00A53D33"/>
    <w:rsid w:val="00A56E37"/>
    <w:rsid w:val="00A63EC7"/>
    <w:rsid w:val="00A64A6E"/>
    <w:rsid w:val="00A75FDF"/>
    <w:rsid w:val="00A9281D"/>
    <w:rsid w:val="00A963B3"/>
    <w:rsid w:val="00AA2FF7"/>
    <w:rsid w:val="00AB298D"/>
    <w:rsid w:val="00AB39AA"/>
    <w:rsid w:val="00AC0A93"/>
    <w:rsid w:val="00AC5B52"/>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0E63"/>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4FD0"/>
    <w:rsid w:val="00C16F81"/>
    <w:rsid w:val="00C26B0B"/>
    <w:rsid w:val="00C379A5"/>
    <w:rsid w:val="00C4048C"/>
    <w:rsid w:val="00C4597F"/>
    <w:rsid w:val="00C4702A"/>
    <w:rsid w:val="00C504B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5BB"/>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A50"/>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10C8"/>
    <w:rsid w:val="00E0714D"/>
    <w:rsid w:val="00E11CC8"/>
    <w:rsid w:val="00E2060B"/>
    <w:rsid w:val="00E22E96"/>
    <w:rsid w:val="00E245EE"/>
    <w:rsid w:val="00E26066"/>
    <w:rsid w:val="00E27851"/>
    <w:rsid w:val="00E374C5"/>
    <w:rsid w:val="00E44D11"/>
    <w:rsid w:val="00E46E6F"/>
    <w:rsid w:val="00E51FD5"/>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26A2"/>
    <w:rsid w:val="00EC35AC"/>
    <w:rsid w:val="00EE03CC"/>
    <w:rsid w:val="00EE4138"/>
    <w:rsid w:val="00EE6C29"/>
    <w:rsid w:val="00EE7CCA"/>
    <w:rsid w:val="00EF6342"/>
    <w:rsid w:val="00EF6898"/>
    <w:rsid w:val="00F00117"/>
    <w:rsid w:val="00F00EBA"/>
    <w:rsid w:val="00F03D21"/>
    <w:rsid w:val="00F05B20"/>
    <w:rsid w:val="00F10330"/>
    <w:rsid w:val="00F1117A"/>
    <w:rsid w:val="00F115EC"/>
    <w:rsid w:val="00F16511"/>
    <w:rsid w:val="00F2096B"/>
    <w:rsid w:val="00F216F6"/>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3855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E4FB0-F948-4D59-BDA9-57B81B7E1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8</Pages>
  <Words>2908</Words>
  <Characters>16579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43</cp:revision>
  <cp:lastPrinted>2023-11-01T06:26:00Z</cp:lastPrinted>
  <dcterms:created xsi:type="dcterms:W3CDTF">2021-07-01T11:50:00Z</dcterms:created>
  <dcterms:modified xsi:type="dcterms:W3CDTF">2023-11-01T06:26:00Z</dcterms:modified>
</cp:coreProperties>
</file>