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183662">
      <w:pPr>
        <w:ind w:left="5103" w:hanging="141"/>
        <w:rPr>
          <w:sz w:val="28"/>
          <w:szCs w:val="28"/>
        </w:rPr>
      </w:pPr>
      <w:r w:rsidRPr="006B6605">
        <w:rPr>
          <w:sz w:val="28"/>
          <w:szCs w:val="28"/>
        </w:rPr>
        <w:t>УТВЕРЖДАЮ</w:t>
      </w:r>
    </w:p>
    <w:p w:rsidR="00183662" w:rsidRDefault="0053043C" w:rsidP="00183662">
      <w:pPr>
        <w:ind w:left="4962"/>
        <w:rPr>
          <w:sz w:val="28"/>
          <w:szCs w:val="28"/>
        </w:rPr>
      </w:pPr>
      <w:r>
        <w:rPr>
          <w:sz w:val="28"/>
          <w:szCs w:val="28"/>
        </w:rPr>
        <w:t>Н</w:t>
      </w:r>
      <w:r w:rsidR="006B6605" w:rsidRPr="00C54B90">
        <w:rPr>
          <w:sz w:val="28"/>
          <w:szCs w:val="28"/>
        </w:rPr>
        <w:t>ачальник</w:t>
      </w:r>
      <w:r w:rsidR="006B6605">
        <w:rPr>
          <w:sz w:val="28"/>
          <w:szCs w:val="28"/>
        </w:rPr>
        <w:t xml:space="preserve"> филиала </w:t>
      </w:r>
    </w:p>
    <w:p w:rsidR="006B6605" w:rsidRPr="00C54B90" w:rsidRDefault="006B6605" w:rsidP="00183662">
      <w:pPr>
        <w:ind w:left="4962"/>
        <w:rPr>
          <w:sz w:val="28"/>
          <w:szCs w:val="28"/>
        </w:rPr>
      </w:pPr>
      <w:r w:rsidRPr="00C54B90">
        <w:rPr>
          <w:sz w:val="28"/>
          <w:szCs w:val="28"/>
        </w:rPr>
        <w:t>«Управление материально-технического снабжения и комплектации»</w:t>
      </w:r>
    </w:p>
    <w:p w:rsidR="006B6605" w:rsidRPr="00DA368A" w:rsidRDefault="006B6605" w:rsidP="006B6605">
      <w:pPr>
        <w:ind w:left="5103"/>
        <w:rPr>
          <w:sz w:val="16"/>
          <w:szCs w:val="12"/>
        </w:rPr>
      </w:pPr>
    </w:p>
    <w:p w:rsidR="006B6605" w:rsidRPr="00C54B90" w:rsidRDefault="006B6605" w:rsidP="006B6605">
      <w:pPr>
        <w:ind w:left="5103"/>
        <w:rPr>
          <w:sz w:val="28"/>
          <w:szCs w:val="28"/>
        </w:rPr>
      </w:pPr>
      <w:r w:rsidRPr="00C54B90">
        <w:rPr>
          <w:sz w:val="28"/>
          <w:szCs w:val="28"/>
        </w:rPr>
        <w:t>________________ /</w:t>
      </w:r>
      <w:r>
        <w:rPr>
          <w:sz w:val="28"/>
          <w:szCs w:val="28"/>
        </w:rPr>
        <w:t>А.В.</w:t>
      </w:r>
      <w:r w:rsidR="0053043C">
        <w:rPr>
          <w:sz w:val="28"/>
          <w:szCs w:val="28"/>
        </w:rPr>
        <w:t>Максимен</w:t>
      </w:r>
      <w:r>
        <w:rPr>
          <w:sz w:val="28"/>
          <w:szCs w:val="28"/>
        </w:rPr>
        <w:t>ко</w:t>
      </w:r>
      <w:r w:rsidRPr="00C54B90">
        <w:rPr>
          <w:sz w:val="28"/>
          <w:szCs w:val="28"/>
        </w:rPr>
        <w:t>/</w:t>
      </w:r>
    </w:p>
    <w:p w:rsidR="006B6605" w:rsidRPr="00DA368A" w:rsidRDefault="006B6605" w:rsidP="006B6605">
      <w:pPr>
        <w:ind w:left="5103"/>
        <w:rPr>
          <w:sz w:val="16"/>
          <w:szCs w:val="16"/>
        </w:rPr>
      </w:pPr>
    </w:p>
    <w:p w:rsidR="006B6605" w:rsidRPr="00857090" w:rsidRDefault="00183662" w:rsidP="0018366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D14F89">
        <w:rPr>
          <w:sz w:val="28"/>
          <w:szCs w:val="28"/>
        </w:rPr>
        <w:t>«___» _______________ 2022</w:t>
      </w:r>
      <w:r w:rsidR="006B6605">
        <w:rPr>
          <w:sz w:val="28"/>
          <w:szCs w:val="28"/>
        </w:rPr>
        <w:t xml:space="preserve"> г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CE4DB1">
        <w:rPr>
          <w:b/>
          <w:sz w:val="30"/>
          <w:szCs w:val="30"/>
          <w:lang w:eastAsia="x-none"/>
        </w:rPr>
        <w:t xml:space="preserve">масла </w:t>
      </w:r>
      <w:r w:rsidR="00672AB2">
        <w:rPr>
          <w:b/>
          <w:sz w:val="30"/>
          <w:szCs w:val="30"/>
          <w:lang w:eastAsia="x-none"/>
        </w:rPr>
        <w:t>мотор</w:t>
      </w:r>
      <w:r w:rsidR="00CE4DB1">
        <w:rPr>
          <w:b/>
          <w:sz w:val="30"/>
          <w:szCs w:val="30"/>
          <w:lang w:eastAsia="x-none"/>
        </w:rPr>
        <w:t>ного</w:t>
      </w:r>
      <w:r w:rsidR="00283A27" w:rsidRPr="00283A27">
        <w:rPr>
          <w:b/>
          <w:sz w:val="30"/>
          <w:szCs w:val="30"/>
          <w:lang w:eastAsia="x-none"/>
        </w:rPr>
        <w:t xml:space="preserve"> </w:t>
      </w:r>
      <w:bookmarkStart w:id="0" w:name="_GoBack"/>
      <w:bookmarkEnd w:id="0"/>
      <w:r w:rsidR="00FE218A" w:rsidRPr="00FE218A">
        <w:rPr>
          <w:b/>
          <w:sz w:val="30"/>
          <w:szCs w:val="30"/>
          <w:lang w:eastAsia="x-none"/>
        </w:rPr>
        <w:t>(для газовых двигателей)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193AFF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193AFF" w:rsidRPr="00193AFF" w:rsidRDefault="0053043C" w:rsidP="00193AFF">
      <w:pPr>
        <w:jc w:val="center"/>
        <w:rPr>
          <w:sz w:val="28"/>
          <w:szCs w:val="28"/>
        </w:rPr>
      </w:pPr>
      <w:r>
        <w:rPr>
          <w:sz w:val="28"/>
          <w:szCs w:val="28"/>
          <w:lang w:eastAsia="x-none"/>
        </w:rPr>
        <w:t>№</w:t>
      </w:r>
      <w:r w:rsidR="00672AB2">
        <w:rPr>
          <w:sz w:val="28"/>
          <w:szCs w:val="28"/>
        </w:rPr>
        <w:t>23_ГТБеларусь-4.3-1213/9-0166</w:t>
      </w:r>
      <w:r w:rsidR="00193AFF" w:rsidRPr="00193AFF">
        <w:rPr>
          <w:sz w:val="28"/>
          <w:szCs w:val="28"/>
        </w:rPr>
        <w:t xml:space="preserve"> (ППЗ №100</w:t>
      </w:r>
      <w:r>
        <w:rPr>
          <w:sz w:val="28"/>
          <w:szCs w:val="28"/>
        </w:rPr>
        <w:t>108</w:t>
      </w:r>
      <w:r w:rsidR="00672AB2">
        <w:rPr>
          <w:sz w:val="28"/>
          <w:szCs w:val="28"/>
        </w:rPr>
        <w:t>4390</w:t>
      </w:r>
      <w:r w:rsidR="00CE4DB1">
        <w:rPr>
          <w:sz w:val="28"/>
          <w:szCs w:val="28"/>
        </w:rPr>
        <w:t>)</w:t>
      </w:r>
    </w:p>
    <w:p w:rsidR="008A51D9" w:rsidRPr="00193AFF" w:rsidRDefault="00DC4188" w:rsidP="00193AFF">
      <w:pPr>
        <w:jc w:val="center"/>
        <w:rPr>
          <w:sz w:val="28"/>
          <w:szCs w:val="28"/>
        </w:rPr>
      </w:pPr>
      <w:r w:rsidRPr="00193AFF">
        <w:rPr>
          <w:sz w:val="28"/>
          <w:szCs w:val="28"/>
          <w:lang w:eastAsia="x-none"/>
        </w:rPr>
        <w:t xml:space="preserve">(номер закупки в Плане Группы Газпром </w:t>
      </w:r>
      <w:r w:rsidR="00672AB2" w:rsidRPr="00672AB2">
        <w:rPr>
          <w:sz w:val="28"/>
          <w:szCs w:val="28"/>
          <w:lang w:eastAsia="x-none"/>
        </w:rPr>
        <w:t>22/4.3/0100446/ГТБ</w:t>
      </w:r>
      <w:r w:rsidRPr="00193AFF">
        <w:rPr>
          <w:sz w:val="28"/>
          <w:szCs w:val="28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CE4DB1" w:rsidRDefault="00CE4DB1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D14F89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1" w:name="_Toc223246404"/>
      <w:bookmarkStart w:id="2" w:name="_Toc255048924"/>
      <w:bookmarkStart w:id="3" w:name="_Ref322946652"/>
      <w:bookmarkStart w:id="4" w:name="_Toc453152052"/>
      <w:bookmarkStart w:id="5" w:name="_Toc453166604"/>
      <w:bookmarkStart w:id="6" w:name="_Toc453074212"/>
      <w:bookmarkStart w:id="7" w:name="_Toc476580273"/>
      <w:bookmarkStart w:id="8" w:name="_Toc528759185"/>
      <w:bookmarkStart w:id="9" w:name="_Toc52869445"/>
      <w:r w:rsidRPr="00B237DD">
        <w:rPr>
          <w:sz w:val="20"/>
        </w:rPr>
        <w:t>ОБЩИЕ ПОЛОЖЕНИЯ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9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0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1" w:name="_Toc255048926"/>
      <w:bookmarkStart w:id="22" w:name="_Toc255048966"/>
      <w:bookmarkStart w:id="23" w:name="_Ref322945338"/>
      <w:bookmarkStart w:id="24" w:name="_Ref349376852"/>
      <w:bookmarkStart w:id="25" w:name="_Toc453152054"/>
      <w:bookmarkStart w:id="26" w:name="_Toc453166606"/>
      <w:bookmarkStart w:id="27" w:name="_Toc453074214"/>
      <w:bookmarkStart w:id="28" w:name="_Toc476580275"/>
      <w:bookmarkStart w:id="29" w:name="_Toc528759187"/>
      <w:bookmarkStart w:id="30" w:name="_Toc52869447"/>
      <w:r w:rsidRPr="00DD4031">
        <w:rPr>
          <w:b/>
          <w:sz w:val="20"/>
          <w:szCs w:val="20"/>
        </w:rPr>
        <w:t>Термины и определения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1" w:name="_Toc90385071"/>
      <w:bookmarkStart w:id="32" w:name="_Ref93090116"/>
      <w:bookmarkStart w:id="33" w:name="_Ref295129564"/>
      <w:bookmarkStart w:id="34" w:name="_Toc322688100"/>
      <w:bookmarkStart w:id="35" w:name="_Ref322970484"/>
      <w:bookmarkStart w:id="36" w:name="_Ref323233548"/>
      <w:bookmarkStart w:id="37" w:name="_Ref323302413"/>
      <w:bookmarkStart w:id="38" w:name="_Ref349376715"/>
      <w:bookmarkStart w:id="39" w:name="_Ref353274313"/>
      <w:bookmarkStart w:id="40" w:name="_Ref383597209"/>
      <w:bookmarkStart w:id="41" w:name="_Toc453152055"/>
      <w:bookmarkStart w:id="42" w:name="_Toc453166607"/>
      <w:bookmarkStart w:id="43" w:name="_Toc453074215"/>
      <w:bookmarkStart w:id="44" w:name="_Toc476580276"/>
      <w:bookmarkStart w:id="45" w:name="_Toc528759188"/>
      <w:bookmarkStart w:id="46" w:name="_Toc52869448"/>
      <w:r w:rsidRPr="00DD4031">
        <w:rPr>
          <w:b/>
          <w:sz w:val="20"/>
          <w:szCs w:val="20"/>
        </w:rPr>
        <w:t xml:space="preserve">Требования к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="006E4333" w:rsidRPr="00DD4031">
        <w:rPr>
          <w:b/>
          <w:sz w:val="20"/>
          <w:szCs w:val="20"/>
          <w:lang w:val="ru-RU"/>
        </w:rPr>
        <w:t>Участнику</w:t>
      </w:r>
      <w:bookmarkEnd w:id="41"/>
      <w:bookmarkEnd w:id="42"/>
      <w:bookmarkEnd w:id="43"/>
      <w:bookmarkEnd w:id="44"/>
      <w:bookmarkEnd w:id="45"/>
      <w:bookmarkEnd w:id="46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7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7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8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8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9" w:name="_Toc321346902"/>
      <w:bookmarkStart w:id="50" w:name="_Ref323295671"/>
      <w:bookmarkStart w:id="51" w:name="_Toc453152056"/>
      <w:bookmarkStart w:id="52" w:name="_Toc453166608"/>
      <w:bookmarkStart w:id="53" w:name="_Toc453074216"/>
      <w:bookmarkStart w:id="54" w:name="_Toc476580277"/>
      <w:bookmarkStart w:id="55" w:name="_Ref476581000"/>
      <w:bookmarkStart w:id="56" w:name="_Toc528759189"/>
      <w:bookmarkStart w:id="57" w:name="_Toc52869449"/>
      <w:bookmarkStart w:id="58" w:name="_Toc255048929"/>
      <w:bookmarkStart w:id="59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9"/>
      <w:bookmarkEnd w:id="50"/>
      <w:bookmarkEnd w:id="51"/>
      <w:bookmarkEnd w:id="52"/>
      <w:bookmarkEnd w:id="53"/>
      <w:bookmarkEnd w:id="54"/>
      <w:bookmarkEnd w:id="55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6"/>
      <w:bookmarkEnd w:id="57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453152057"/>
      <w:bookmarkStart w:id="61" w:name="_Toc453166609"/>
      <w:bookmarkStart w:id="62" w:name="_Toc453074217"/>
      <w:bookmarkStart w:id="63" w:name="_Toc476580278"/>
      <w:bookmarkStart w:id="64" w:name="_Toc528759190"/>
      <w:bookmarkStart w:id="65" w:name="_Toc52869450"/>
      <w:r w:rsidRPr="00DD4031">
        <w:rPr>
          <w:b/>
          <w:sz w:val="20"/>
          <w:szCs w:val="20"/>
        </w:rPr>
        <w:t xml:space="preserve">Прочие </w:t>
      </w:r>
      <w:bookmarkEnd w:id="58"/>
      <w:bookmarkEnd w:id="59"/>
      <w:bookmarkEnd w:id="60"/>
      <w:bookmarkEnd w:id="61"/>
      <w:bookmarkEnd w:id="62"/>
      <w:bookmarkEnd w:id="63"/>
      <w:bookmarkEnd w:id="64"/>
      <w:r w:rsidR="00C87321" w:rsidRPr="00DD4031">
        <w:rPr>
          <w:b/>
          <w:sz w:val="20"/>
          <w:szCs w:val="20"/>
          <w:lang w:val="ru-RU"/>
        </w:rPr>
        <w:t>условия</w:t>
      </w:r>
      <w:bookmarkEnd w:id="65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6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6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7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8" w:name="_Toc255048932"/>
      <w:bookmarkStart w:id="69" w:name="_Toc255048972"/>
      <w:bookmarkStart w:id="70" w:name="_Ref323045061"/>
      <w:bookmarkStart w:id="71" w:name="_Ref349378557"/>
      <w:bookmarkStart w:id="72" w:name="_Toc453152060"/>
      <w:bookmarkStart w:id="73" w:name="_Toc453166612"/>
      <w:bookmarkStart w:id="74" w:name="_Toc453074220"/>
      <w:bookmarkStart w:id="75" w:name="_Toc476580281"/>
      <w:bookmarkStart w:id="76" w:name="_Toc528759193"/>
      <w:bookmarkStart w:id="77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8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8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9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9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0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1" w:name="_Toc98329561"/>
      <w:bookmarkStart w:id="82" w:name="_Toc108423676"/>
      <w:bookmarkStart w:id="83" w:name="_Toc114916493"/>
      <w:bookmarkStart w:id="84" w:name="_Toc114917014"/>
      <w:bookmarkStart w:id="85" w:name="_Toc115241699"/>
      <w:bookmarkStart w:id="86" w:name="_Toc115243336"/>
      <w:bookmarkStart w:id="87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1"/>
      <w:r w:rsidRPr="00DD4031">
        <w:rPr>
          <w:b/>
          <w:sz w:val="20"/>
          <w:szCs w:val="20"/>
          <w:lang w:val="ru-RU"/>
        </w:rPr>
        <w:t>заяв</w:t>
      </w:r>
      <w:bookmarkEnd w:id="82"/>
      <w:bookmarkEnd w:id="83"/>
      <w:bookmarkEnd w:id="84"/>
      <w:bookmarkEnd w:id="85"/>
      <w:bookmarkEnd w:id="86"/>
      <w:r w:rsidRPr="00DD4031">
        <w:rPr>
          <w:b/>
          <w:sz w:val="20"/>
          <w:szCs w:val="20"/>
          <w:lang w:val="ru-RU"/>
        </w:rPr>
        <w:t>ок</w:t>
      </w:r>
      <w:bookmarkEnd w:id="87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8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8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9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9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90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1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1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2" w:name="_Toc324499984"/>
      <w:bookmarkStart w:id="93" w:name="_Toc324500144"/>
      <w:bookmarkStart w:id="94" w:name="_Toc324502981"/>
      <w:bookmarkStart w:id="95" w:name="_Toc324503120"/>
      <w:bookmarkStart w:id="96" w:name="_Toc324503259"/>
      <w:bookmarkStart w:id="97" w:name="_Toc324499985"/>
      <w:bookmarkStart w:id="98" w:name="_Toc324500145"/>
      <w:bookmarkStart w:id="99" w:name="_Toc324502982"/>
      <w:bookmarkStart w:id="100" w:name="_Toc324503121"/>
      <w:bookmarkStart w:id="101" w:name="_Toc324503260"/>
      <w:bookmarkStart w:id="102" w:name="_Toc523236266"/>
      <w:bookmarkEnd w:id="80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3" w:name="_Toc52869460"/>
      <w:bookmarkStart w:id="104" w:name="_Toc98329570"/>
      <w:bookmarkStart w:id="105" w:name="_Toc108423685"/>
      <w:bookmarkStart w:id="106" w:name="_Toc114916502"/>
      <w:bookmarkStart w:id="107" w:name="_Toc114917023"/>
      <w:bookmarkStart w:id="108" w:name="_Toc115241708"/>
      <w:bookmarkStart w:id="109" w:name="_Toc115242594"/>
      <w:bookmarkStart w:id="110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3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Ref323807524"/>
      <w:bookmarkStart w:id="112" w:name="_Toc453152074"/>
      <w:bookmarkStart w:id="113" w:name="_Toc453166626"/>
      <w:bookmarkStart w:id="114" w:name="_Toc453074234"/>
      <w:bookmarkStart w:id="115" w:name="_Toc476580296"/>
      <w:bookmarkStart w:id="116" w:name="_Toc528759207"/>
      <w:bookmarkStart w:id="117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1"/>
      <w:r w:rsidR="001D6A5D" w:rsidRPr="00DD4031">
        <w:rPr>
          <w:b/>
          <w:sz w:val="20"/>
          <w:szCs w:val="20"/>
          <w:lang w:val="ru-RU"/>
        </w:rPr>
        <w:t>аявки</w:t>
      </w:r>
      <w:bookmarkEnd w:id="112"/>
      <w:bookmarkEnd w:id="113"/>
      <w:bookmarkEnd w:id="114"/>
      <w:bookmarkEnd w:id="115"/>
      <w:bookmarkEnd w:id="116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7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C84DAC" w:rsidRPr="00C84DAC">
        <w:rPr>
          <w:sz w:val="20"/>
        </w:rPr>
        <w:t xml:space="preserve">Письмо </w:t>
      </w:r>
      <w:r w:rsidR="00C84DA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8" w:name="_Ref338879623"/>
      <w:bookmarkStart w:id="119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8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9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20" w:name="_Toc254013638"/>
      <w:bookmarkStart w:id="121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2" w:name="_Toc254013641"/>
      <w:bookmarkStart w:id="123" w:name="_Toc255308186"/>
      <w:bookmarkStart w:id="124" w:name="_Toc265224910"/>
      <w:bookmarkStart w:id="125" w:name="_Toc265225160"/>
      <w:bookmarkEnd w:id="120"/>
      <w:bookmarkEnd w:id="121"/>
    </w:p>
    <w:bookmarkEnd w:id="122"/>
    <w:bookmarkEnd w:id="123"/>
    <w:bookmarkEnd w:id="124"/>
    <w:bookmarkEnd w:id="125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315093"/>
      <w:bookmarkStart w:id="127" w:name="_Toc453152075"/>
      <w:bookmarkStart w:id="128" w:name="_Toc453166627"/>
      <w:bookmarkStart w:id="129" w:name="_Toc453074235"/>
      <w:bookmarkStart w:id="130" w:name="_Toc476580297"/>
      <w:bookmarkStart w:id="131" w:name="_Toc528759208"/>
      <w:bookmarkStart w:id="132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6"/>
      <w:bookmarkEnd w:id="127"/>
      <w:bookmarkEnd w:id="128"/>
      <w:bookmarkEnd w:id="129"/>
      <w:bookmarkEnd w:id="130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1"/>
      <w:bookmarkEnd w:id="132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3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3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4" w:name="_Ref523413706"/>
      <w:r w:rsidRPr="00DD4031">
        <w:rPr>
          <w:sz w:val="20"/>
        </w:rPr>
        <w:t xml:space="preserve">Предельные сроки </w:t>
      </w:r>
      <w:bookmarkStart w:id="135" w:name="продолжительностьРабот"/>
      <w:bookmarkStart w:id="136" w:name="_Ref323315353"/>
      <w:bookmarkEnd w:id="135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7" w:name="_Toc265225163"/>
      <w:bookmarkStart w:id="138" w:name="_Toc265224913"/>
      <w:bookmarkStart w:id="139" w:name="_Toc255308189"/>
      <w:bookmarkStart w:id="140" w:name="_Toc254013644"/>
      <w:bookmarkStart w:id="141" w:name="_Toc263969410"/>
      <w:bookmarkStart w:id="142" w:name="_Toc265146168"/>
      <w:bookmarkStart w:id="143" w:name="_Toc265833706"/>
      <w:bookmarkStart w:id="144" w:name="_Toc254013648"/>
      <w:bookmarkStart w:id="145" w:name="_Toc255289423"/>
      <w:bookmarkStart w:id="146" w:name="_Toc255289726"/>
      <w:bookmarkStart w:id="147" w:name="_Toc254013651"/>
      <w:bookmarkEnd w:id="134"/>
      <w:bookmarkEnd w:id="136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8" w:name="_Toc265225166"/>
      <w:bookmarkStart w:id="149" w:name="_Toc265224916"/>
      <w:bookmarkStart w:id="150" w:name="_Toc255308192"/>
      <w:bookmarkStart w:id="151" w:name="_Toc254013647"/>
      <w:bookmarkStart w:id="152" w:name="_Toc265146171"/>
      <w:bookmarkStart w:id="153" w:name="_Toc26583370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4" w:name="_Toc254013652"/>
      <w:bookmarkStart w:id="155" w:name="_Toc255308197"/>
      <w:bookmarkStart w:id="156" w:name="_Toc265224922"/>
      <w:bookmarkStart w:id="157" w:name="_Toc265225172"/>
      <w:bookmarkEnd w:id="147"/>
      <w:bookmarkEnd w:id="148"/>
      <w:bookmarkEnd w:id="149"/>
      <w:bookmarkEnd w:id="150"/>
      <w:bookmarkEnd w:id="151"/>
      <w:bookmarkEnd w:id="152"/>
      <w:bookmarkEnd w:id="153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8" w:name="_Toc254013653"/>
      <w:bookmarkStart w:id="159" w:name="_Toc255308198"/>
      <w:bookmarkStart w:id="160" w:name="_Toc265224923"/>
      <w:bookmarkStart w:id="161" w:name="_Toc265225173"/>
      <w:bookmarkEnd w:id="154"/>
      <w:bookmarkEnd w:id="155"/>
      <w:bookmarkEnd w:id="156"/>
      <w:bookmarkEnd w:id="157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2" w:name="_Toc254013654"/>
      <w:bookmarkStart w:id="163" w:name="_Toc255308199"/>
      <w:bookmarkStart w:id="164" w:name="_Toc265224924"/>
      <w:bookmarkStart w:id="165" w:name="_Toc265225174"/>
      <w:bookmarkStart w:id="166" w:name="_Toc254013655"/>
      <w:bookmarkStart w:id="167" w:name="_Toc255308200"/>
      <w:bookmarkStart w:id="168" w:name="_Toc265224925"/>
      <w:bookmarkStart w:id="169" w:name="_Toc265225175"/>
      <w:bookmarkEnd w:id="158"/>
      <w:bookmarkEnd w:id="159"/>
      <w:bookmarkEnd w:id="160"/>
      <w:bookmarkEnd w:id="161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2"/>
      <w:bookmarkEnd w:id="163"/>
      <w:bookmarkEnd w:id="164"/>
      <w:bookmarkEnd w:id="165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6"/>
      <w:bookmarkEnd w:id="167"/>
      <w:bookmarkEnd w:id="168"/>
      <w:bookmarkEnd w:id="169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70" w:name="_Toc324499998"/>
      <w:bookmarkStart w:id="171" w:name="_Toc324500158"/>
      <w:bookmarkStart w:id="172" w:name="_Toc324502995"/>
      <w:bookmarkStart w:id="173" w:name="_Toc324503134"/>
      <w:bookmarkStart w:id="174" w:name="_Toc324503273"/>
      <w:bookmarkStart w:id="175" w:name="_Toc323391384"/>
      <w:bookmarkStart w:id="176" w:name="_Ref323308300"/>
      <w:bookmarkStart w:id="177" w:name="_Ref349039777"/>
      <w:bookmarkStart w:id="178" w:name="_Toc453152078"/>
      <w:bookmarkStart w:id="179" w:name="_Toc453166630"/>
      <w:bookmarkStart w:id="180" w:name="_Toc453074238"/>
      <w:bookmarkStart w:id="181" w:name="_Toc476580300"/>
      <w:bookmarkStart w:id="182" w:name="_Toc528759209"/>
      <w:bookmarkStart w:id="183" w:name="_Toc52869463"/>
      <w:bookmarkEnd w:id="170"/>
      <w:bookmarkEnd w:id="171"/>
      <w:bookmarkEnd w:id="172"/>
      <w:bookmarkEnd w:id="173"/>
      <w:bookmarkEnd w:id="174"/>
      <w:bookmarkEnd w:id="175"/>
      <w:r w:rsidRPr="00DD4031">
        <w:rPr>
          <w:b/>
          <w:sz w:val="20"/>
          <w:szCs w:val="20"/>
        </w:rPr>
        <w:t xml:space="preserve">Перечень документов, </w:t>
      </w:r>
      <w:bookmarkEnd w:id="176"/>
      <w:bookmarkEnd w:id="177"/>
      <w:bookmarkEnd w:id="178"/>
      <w:bookmarkEnd w:id="179"/>
      <w:bookmarkEnd w:id="180"/>
      <w:bookmarkEnd w:id="181"/>
      <w:bookmarkEnd w:id="182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3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4" w:name="_Toc254013672"/>
      <w:bookmarkStart w:id="185" w:name="_Toc255308217"/>
      <w:bookmarkStart w:id="186" w:name="_Toc265224943"/>
      <w:bookmarkStart w:id="187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8" w:name="_Toc254013673"/>
      <w:bookmarkStart w:id="189" w:name="_Toc255308218"/>
      <w:bookmarkStart w:id="190" w:name="_Toc265224944"/>
      <w:bookmarkStart w:id="191" w:name="_Toc265225194"/>
      <w:bookmarkEnd w:id="184"/>
      <w:bookmarkEnd w:id="185"/>
      <w:bookmarkEnd w:id="186"/>
      <w:bookmarkEnd w:id="187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2" w:name="_Toc254013675"/>
      <w:bookmarkStart w:id="193" w:name="_Toc255308220"/>
      <w:bookmarkStart w:id="194" w:name="_Toc265224946"/>
      <w:bookmarkStart w:id="195" w:name="_Toc265225196"/>
      <w:bookmarkEnd w:id="188"/>
      <w:bookmarkEnd w:id="189"/>
      <w:bookmarkEnd w:id="190"/>
      <w:bookmarkEnd w:id="191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6" w:name="_Toc254013677"/>
      <w:bookmarkStart w:id="197" w:name="_Toc255308222"/>
      <w:bookmarkStart w:id="198" w:name="_Toc265224948"/>
      <w:bookmarkStart w:id="199" w:name="_Toc265225198"/>
      <w:bookmarkEnd w:id="192"/>
      <w:bookmarkEnd w:id="193"/>
      <w:bookmarkEnd w:id="194"/>
      <w:bookmarkEnd w:id="195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00" w:name="_Toc254013678"/>
      <w:bookmarkStart w:id="201" w:name="_Toc255308223"/>
      <w:bookmarkStart w:id="202" w:name="_Toc265224949"/>
      <w:bookmarkStart w:id="203" w:name="_Toc265225199"/>
      <w:bookmarkEnd w:id="196"/>
      <w:bookmarkEnd w:id="197"/>
      <w:bookmarkEnd w:id="198"/>
      <w:bookmarkEnd w:id="199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00"/>
      <w:bookmarkEnd w:id="201"/>
      <w:bookmarkEnd w:id="202"/>
      <w:bookmarkEnd w:id="203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4" w:name="_Toc254013679"/>
      <w:bookmarkStart w:id="205" w:name="_Toc255308224"/>
      <w:bookmarkStart w:id="206" w:name="_Toc265224950"/>
      <w:bookmarkStart w:id="207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4"/>
        <w:bookmarkEnd w:id="205"/>
        <w:bookmarkEnd w:id="206"/>
        <w:bookmarkEnd w:id="207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8" w:name="_Toc254013683"/>
      <w:bookmarkStart w:id="209" w:name="_Toc255308228"/>
      <w:bookmarkStart w:id="210" w:name="_Toc265224954"/>
      <w:bookmarkStart w:id="211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2" w:name="_Toc254013691"/>
      <w:bookmarkStart w:id="213" w:name="_Toc255308237"/>
      <w:bookmarkStart w:id="214" w:name="_Toc265224963"/>
      <w:bookmarkStart w:id="215" w:name="_Toc265225213"/>
      <w:bookmarkEnd w:id="208"/>
      <w:bookmarkEnd w:id="209"/>
      <w:bookmarkEnd w:id="210"/>
      <w:bookmarkEnd w:id="211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6" w:name="_Toc254013688"/>
      <w:bookmarkStart w:id="217" w:name="_Toc478137444"/>
      <w:bookmarkStart w:id="218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6"/>
      <w:bookmarkEnd w:id="217"/>
      <w:bookmarkEnd w:id="218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9" w:name="_Toc254013692"/>
      <w:bookmarkStart w:id="220" w:name="_Toc255308238"/>
      <w:bookmarkStart w:id="221" w:name="_Toc265224964"/>
      <w:bookmarkStart w:id="222" w:name="_Toc265225214"/>
      <w:bookmarkEnd w:id="212"/>
      <w:bookmarkEnd w:id="213"/>
      <w:bookmarkEnd w:id="214"/>
      <w:bookmarkEnd w:id="215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3" w:name="_Toc254013694"/>
      <w:bookmarkStart w:id="224" w:name="_Toc255308240"/>
      <w:bookmarkStart w:id="225" w:name="_Toc265224966"/>
      <w:bookmarkStart w:id="226" w:name="_Toc265225216"/>
      <w:bookmarkEnd w:id="219"/>
      <w:bookmarkEnd w:id="220"/>
      <w:bookmarkEnd w:id="221"/>
      <w:bookmarkEnd w:id="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7" w:name="_Toc255289449"/>
      <w:bookmarkStart w:id="228" w:name="_Toc255289752"/>
      <w:bookmarkStart w:id="229" w:name="_Toc255308219"/>
      <w:bookmarkStart w:id="230" w:name="_Toc265224945"/>
      <w:bookmarkStart w:id="231" w:name="_Toc265225195"/>
      <w:bookmarkStart w:id="232" w:name="_Toc254013674"/>
      <w:bookmarkStart w:id="233" w:name="_Toc254013697"/>
      <w:bookmarkStart w:id="234" w:name="_Toc255308243"/>
      <w:bookmarkStart w:id="235" w:name="_Toc265224971"/>
      <w:bookmarkStart w:id="236" w:name="_Toc265225221"/>
      <w:bookmarkEnd w:id="223"/>
      <w:bookmarkEnd w:id="224"/>
      <w:bookmarkEnd w:id="225"/>
      <w:bookmarkEnd w:id="226"/>
    </w:p>
    <w:bookmarkEnd w:id="227"/>
    <w:bookmarkEnd w:id="228"/>
    <w:bookmarkEnd w:id="229"/>
    <w:bookmarkEnd w:id="230"/>
    <w:bookmarkEnd w:id="231"/>
    <w:bookmarkEnd w:id="232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3"/>
      <w:bookmarkEnd w:id="234"/>
      <w:bookmarkEnd w:id="235"/>
      <w:bookmarkEnd w:id="236"/>
      <w:r w:rsidRPr="00DD4031">
        <w:rPr>
          <w:sz w:val="20"/>
        </w:rPr>
        <w:t>.</w:t>
      </w:r>
      <w:bookmarkStart w:id="237" w:name="_Toc254013698"/>
      <w:bookmarkStart w:id="238" w:name="_Toc255308244"/>
      <w:bookmarkStart w:id="239" w:name="_Toc265224972"/>
      <w:bookmarkStart w:id="240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1" w:name="_Toc265165083"/>
      <w:bookmarkStart w:id="242" w:name="_Toc265224973"/>
      <w:bookmarkStart w:id="243" w:name="_Toc265225223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1"/>
      <w:bookmarkEnd w:id="242"/>
      <w:bookmarkEnd w:id="243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4" w:name="_Toc324500004"/>
      <w:bookmarkStart w:id="245" w:name="_Toc324500164"/>
      <w:bookmarkStart w:id="246" w:name="_Toc453152081"/>
      <w:bookmarkStart w:id="247" w:name="_Toc453166633"/>
      <w:bookmarkStart w:id="248" w:name="_Toc453074241"/>
      <w:bookmarkStart w:id="249" w:name="_Toc476580303"/>
      <w:bookmarkStart w:id="250" w:name="_Toc528759212"/>
      <w:bookmarkStart w:id="251" w:name="_Toc52869464"/>
      <w:bookmarkEnd w:id="244"/>
      <w:bookmarkEnd w:id="245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2" w:name="_Ref323314960"/>
      <w:bookmarkEnd w:id="246"/>
      <w:bookmarkEnd w:id="247"/>
      <w:bookmarkEnd w:id="248"/>
      <w:bookmarkEnd w:id="249"/>
      <w:bookmarkEnd w:id="250"/>
      <w:bookmarkEnd w:id="251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3" w:name="_Ref349221415"/>
      <w:bookmarkEnd w:id="252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4" w:name="_Ref523413763"/>
      <w:bookmarkEnd w:id="253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4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0"/>
        <w:gridCol w:w="2635"/>
        <w:gridCol w:w="2294"/>
      </w:tblGrid>
      <w:tr w:rsidR="0053043C" w:rsidRPr="004C60C6" w:rsidTr="002E3F3F">
        <w:trPr>
          <w:trHeight w:val="781"/>
        </w:trPr>
        <w:tc>
          <w:tcPr>
            <w:tcW w:w="4960" w:type="dxa"/>
            <w:vAlign w:val="bottom"/>
          </w:tcPr>
          <w:p w:rsidR="0053043C" w:rsidRPr="004C60C6" w:rsidRDefault="0053043C" w:rsidP="002E3F3F">
            <w:pPr>
              <w:pStyle w:val="afffa"/>
              <w:numPr>
                <w:ilvl w:val="0"/>
                <w:numId w:val="0"/>
              </w:numPr>
            </w:pPr>
            <w:bookmarkStart w:id="255" w:name="_Toc453152083"/>
            <w:bookmarkStart w:id="256" w:name="_Toc453166635"/>
            <w:bookmarkStart w:id="257" w:name="_Toc453074243"/>
            <w:bookmarkStart w:id="258" w:name="_Toc476580305"/>
            <w:bookmarkStart w:id="259" w:name="_Toc528759214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</w:p>
          <w:p w:rsidR="0053043C" w:rsidRPr="004C60C6" w:rsidRDefault="0053043C" w:rsidP="002E3F3F">
            <w:pPr>
              <w:pStyle w:val="afffa"/>
              <w:numPr>
                <w:ilvl w:val="0"/>
                <w:numId w:val="0"/>
              </w:numPr>
            </w:pPr>
            <w:r>
              <w:t>Заместитель начальника филиала</w:t>
            </w: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:rsidR="0053043C" w:rsidRPr="004C60C6" w:rsidRDefault="0053043C" w:rsidP="002E3F3F">
            <w:pPr>
              <w:pStyle w:val="afffa"/>
              <w:numPr>
                <w:ilvl w:val="0"/>
                <w:numId w:val="0"/>
              </w:numPr>
            </w:pPr>
          </w:p>
        </w:tc>
        <w:tc>
          <w:tcPr>
            <w:tcW w:w="2294" w:type="dxa"/>
            <w:vAlign w:val="bottom"/>
          </w:tcPr>
          <w:p w:rsidR="0053043C" w:rsidRPr="004C60C6" w:rsidRDefault="0053043C" w:rsidP="002E3F3F">
            <w:pPr>
              <w:pStyle w:val="afffa"/>
              <w:numPr>
                <w:ilvl w:val="0"/>
                <w:numId w:val="0"/>
              </w:numPr>
            </w:pPr>
            <w:r>
              <w:t>А.В.Шибалко</w:t>
            </w:r>
          </w:p>
        </w:tc>
      </w:tr>
      <w:tr w:rsidR="0092067F" w:rsidRPr="004C60C6" w:rsidTr="00193AFF">
        <w:trPr>
          <w:trHeight w:val="781"/>
        </w:trPr>
        <w:tc>
          <w:tcPr>
            <w:tcW w:w="4960" w:type="dxa"/>
            <w:vAlign w:val="bottom"/>
          </w:tcPr>
          <w:p w:rsidR="0092067F" w:rsidRPr="004C60C6" w:rsidRDefault="0092067F" w:rsidP="00255C4A">
            <w:pPr>
              <w:pStyle w:val="afffa"/>
              <w:numPr>
                <w:ilvl w:val="0"/>
                <w:numId w:val="0"/>
              </w:numPr>
            </w:pPr>
          </w:p>
          <w:p w:rsidR="0092067F" w:rsidRPr="004C60C6" w:rsidRDefault="006D682A" w:rsidP="00255C4A">
            <w:pPr>
              <w:pStyle w:val="afffa"/>
              <w:numPr>
                <w:ilvl w:val="0"/>
                <w:numId w:val="0"/>
              </w:numPr>
            </w:pPr>
            <w:r>
              <w:t>И.о. н</w:t>
            </w:r>
            <w:r w:rsidR="0092067F" w:rsidRPr="004C60C6">
              <w:t>ачальник</w:t>
            </w:r>
            <w:r>
              <w:t>а</w:t>
            </w:r>
            <w:r w:rsidR="0092067F" w:rsidRPr="004C60C6">
              <w:t xml:space="preserve"> отдела </w:t>
            </w:r>
          </w:p>
          <w:p w:rsidR="0092067F" w:rsidRPr="004C60C6" w:rsidRDefault="0092067F" w:rsidP="00255C4A">
            <w:pPr>
              <w:pStyle w:val="afffa"/>
              <w:numPr>
                <w:ilvl w:val="0"/>
                <w:numId w:val="0"/>
              </w:numPr>
            </w:pPr>
            <w:r w:rsidRPr="004C60C6">
              <w:t>конкурентных закупок</w:t>
            </w: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:rsidR="0092067F" w:rsidRPr="004C60C6" w:rsidRDefault="0092067F" w:rsidP="00255C4A">
            <w:pPr>
              <w:pStyle w:val="afffa"/>
              <w:numPr>
                <w:ilvl w:val="0"/>
                <w:numId w:val="0"/>
              </w:numPr>
            </w:pPr>
          </w:p>
        </w:tc>
        <w:tc>
          <w:tcPr>
            <w:tcW w:w="2294" w:type="dxa"/>
            <w:vAlign w:val="bottom"/>
          </w:tcPr>
          <w:p w:rsidR="0092067F" w:rsidRPr="004C60C6" w:rsidRDefault="006D682A" w:rsidP="00255C4A">
            <w:pPr>
              <w:pStyle w:val="afffa"/>
              <w:numPr>
                <w:ilvl w:val="0"/>
                <w:numId w:val="0"/>
              </w:numPr>
            </w:pPr>
            <w:r>
              <w:t>Р.П.Романовский</w:t>
            </w:r>
          </w:p>
        </w:tc>
      </w:tr>
      <w:tr w:rsidR="0092067F" w:rsidRPr="004C60C6" w:rsidTr="00193AFF">
        <w:trPr>
          <w:trHeight w:val="781"/>
        </w:trPr>
        <w:tc>
          <w:tcPr>
            <w:tcW w:w="4960" w:type="dxa"/>
            <w:vAlign w:val="bottom"/>
          </w:tcPr>
          <w:p w:rsidR="0092067F" w:rsidRPr="004C60C6" w:rsidRDefault="0092067F" w:rsidP="00255C4A">
            <w:pPr>
              <w:pStyle w:val="afffa"/>
              <w:numPr>
                <w:ilvl w:val="0"/>
                <w:numId w:val="0"/>
              </w:numPr>
            </w:pPr>
            <w:r w:rsidRPr="004C60C6">
              <w:t xml:space="preserve">Ведущий специалист </w:t>
            </w:r>
          </w:p>
          <w:p w:rsidR="0092067F" w:rsidRPr="004C60C6" w:rsidRDefault="0092067F" w:rsidP="00255C4A">
            <w:pPr>
              <w:pStyle w:val="afffa"/>
              <w:numPr>
                <w:ilvl w:val="0"/>
                <w:numId w:val="0"/>
              </w:numPr>
            </w:pPr>
            <w:r w:rsidRPr="004C60C6">
              <w:t>отдела конкурентных закупок</w:t>
            </w:r>
          </w:p>
        </w:tc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</w:tcPr>
          <w:p w:rsidR="0092067F" w:rsidRPr="004C60C6" w:rsidRDefault="0092067F" w:rsidP="00255C4A">
            <w:pPr>
              <w:pStyle w:val="afffa"/>
              <w:numPr>
                <w:ilvl w:val="0"/>
                <w:numId w:val="0"/>
              </w:numPr>
            </w:pPr>
          </w:p>
        </w:tc>
        <w:tc>
          <w:tcPr>
            <w:tcW w:w="2294" w:type="dxa"/>
            <w:vAlign w:val="bottom"/>
          </w:tcPr>
          <w:p w:rsidR="0092067F" w:rsidRPr="004C60C6" w:rsidRDefault="0092067F" w:rsidP="00255C4A">
            <w:pPr>
              <w:pStyle w:val="afffa"/>
              <w:numPr>
                <w:ilvl w:val="0"/>
                <w:numId w:val="0"/>
              </w:numPr>
            </w:pPr>
            <w:r w:rsidRPr="004C60C6">
              <w:t>А.В.Зеленко</w:t>
            </w:r>
          </w:p>
        </w:tc>
      </w:tr>
    </w:tbl>
    <w:p w:rsidR="0092067F" w:rsidRPr="004B4BDB" w:rsidRDefault="0092067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lastRenderedPageBreak/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88E" w:rsidRDefault="00F9488E">
      <w:r>
        <w:separator/>
      </w:r>
    </w:p>
  </w:endnote>
  <w:endnote w:type="continuationSeparator" w:id="0">
    <w:p w:rsidR="00F9488E" w:rsidRDefault="00F9488E">
      <w:r>
        <w:continuationSeparator/>
      </w:r>
    </w:p>
  </w:endnote>
  <w:endnote w:type="continuationNotice" w:id="1">
    <w:p w:rsidR="00F9488E" w:rsidRDefault="00F948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AB2" w:rsidRDefault="00672AB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AB2" w:rsidRDefault="00672AB2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FE218A">
      <w:rPr>
        <w:noProof/>
        <w:sz w:val="20"/>
      </w:rPr>
      <w:t>2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88E" w:rsidRDefault="00F9488E">
      <w:r>
        <w:separator/>
      </w:r>
    </w:p>
  </w:footnote>
  <w:footnote w:type="continuationSeparator" w:id="0">
    <w:p w:rsidR="00F9488E" w:rsidRDefault="00F9488E">
      <w:r>
        <w:continuationSeparator/>
      </w:r>
    </w:p>
  </w:footnote>
  <w:footnote w:type="continuationNotice" w:id="1">
    <w:p w:rsidR="00F9488E" w:rsidRDefault="00F9488E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AB2" w:rsidRDefault="00672AB2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AB2" w:rsidRPr="00672AB2" w:rsidRDefault="00F53608" w:rsidP="00672AB2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672AB2" w:rsidRPr="00672AB2">
      <w:rPr>
        <w:i/>
      </w:rPr>
      <w:t>№23_ГТБеларусь-4.3-1213/9-0166 (ППЗ №1001084390)</w:t>
    </w:r>
  </w:p>
  <w:p w:rsidR="00193AFF" w:rsidRPr="00193AFF" w:rsidRDefault="00672AB2" w:rsidP="00672AB2">
    <w:pPr>
      <w:jc w:val="right"/>
      <w:rPr>
        <w:i/>
      </w:rPr>
    </w:pPr>
    <w:r w:rsidRPr="00672AB2">
      <w:rPr>
        <w:i/>
      </w:rPr>
      <w:t>(номер закупки в Плане Группы Газпром 22/4.3/0100446/ГТБ)</w:t>
    </w:r>
  </w:p>
  <w:p w:rsidR="00F53608" w:rsidRPr="002F5726" w:rsidRDefault="00F53608" w:rsidP="00193AFF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AB2" w:rsidRDefault="00672AB2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AB2" w:rsidRPr="00672AB2" w:rsidRDefault="00F53608" w:rsidP="00672AB2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672AB2" w:rsidRPr="00672AB2">
      <w:rPr>
        <w:i/>
      </w:rPr>
      <w:t>№23_ГТБеларусь-4.3-1213/9-0166 (ППЗ №1001084390)</w:t>
    </w:r>
  </w:p>
  <w:p w:rsidR="00F53608" w:rsidRPr="002F5726" w:rsidRDefault="00672AB2" w:rsidP="00672AB2">
    <w:pPr>
      <w:jc w:val="right"/>
      <w:rPr>
        <w:i/>
      </w:rPr>
    </w:pPr>
    <w:r w:rsidRPr="00672AB2">
      <w:rPr>
        <w:i/>
      </w:rPr>
      <w:t>(номер закупки в Плане Группы Газпром 22/4.3/0100446/ГТБ)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AB2" w:rsidRPr="00672AB2" w:rsidRDefault="00F53608" w:rsidP="00672AB2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672AB2" w:rsidRPr="00672AB2">
      <w:rPr>
        <w:i/>
      </w:rPr>
      <w:t>№23_ГТБеларусь-4.3-1213/9-0166 (ППЗ №1001084390)</w:t>
    </w:r>
  </w:p>
  <w:p w:rsidR="0053043C" w:rsidRPr="0053043C" w:rsidRDefault="00672AB2" w:rsidP="00672AB2">
    <w:pPr>
      <w:jc w:val="right"/>
      <w:rPr>
        <w:i/>
      </w:rPr>
    </w:pPr>
    <w:r w:rsidRPr="00672AB2">
      <w:rPr>
        <w:i/>
      </w:rPr>
      <w:t>(номер закупки в Плане Группы Газпром 22/4.3/0100446/ГТБ)</w:t>
    </w:r>
  </w:p>
  <w:p w:rsidR="00193AFF" w:rsidRPr="00193AFF" w:rsidRDefault="00193AFF" w:rsidP="0053043C">
    <w:pPr>
      <w:jc w:val="right"/>
      <w:rPr>
        <w:i/>
      </w:rPr>
    </w:pPr>
  </w:p>
  <w:p w:rsidR="00F53608" w:rsidRPr="0083458C" w:rsidRDefault="00F53608" w:rsidP="00193AFF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AB2" w:rsidRPr="00672AB2" w:rsidRDefault="00F53608" w:rsidP="00672AB2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672AB2" w:rsidRPr="00672AB2">
      <w:rPr>
        <w:i/>
      </w:rPr>
      <w:t>№23_ГТБеларусь-4.3-1213/9-0166 (ППЗ №1001084390)</w:t>
    </w:r>
  </w:p>
  <w:p w:rsidR="00193AFF" w:rsidRPr="00193AFF" w:rsidRDefault="00672AB2" w:rsidP="00672AB2">
    <w:pPr>
      <w:jc w:val="right"/>
      <w:rPr>
        <w:i/>
      </w:rPr>
    </w:pPr>
    <w:r w:rsidRPr="00672AB2">
      <w:rPr>
        <w:i/>
      </w:rPr>
      <w:t>(номер закупки в Плане Группы Газпром 22/4.3/0100446/ГТБ)</w:t>
    </w:r>
  </w:p>
  <w:p w:rsidR="00F53608" w:rsidRPr="002F5726" w:rsidRDefault="00F53608" w:rsidP="00193AFF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AB2" w:rsidRPr="00672AB2" w:rsidRDefault="00F53608" w:rsidP="00672AB2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672AB2" w:rsidRPr="00672AB2">
      <w:rPr>
        <w:i/>
      </w:rPr>
      <w:t>№23_ГТБеларусь-4.3-1213/9-0166 (ППЗ №1001084390)</w:t>
    </w:r>
  </w:p>
  <w:p w:rsidR="00F53608" w:rsidRPr="002F5726" w:rsidRDefault="00672AB2" w:rsidP="00672AB2">
    <w:pPr>
      <w:jc w:val="right"/>
      <w:rPr>
        <w:i/>
      </w:rPr>
    </w:pPr>
    <w:r w:rsidRPr="00672AB2">
      <w:rPr>
        <w:i/>
      </w:rPr>
      <w:t>(номер закупки в Плане Группы Газпром 22/4.3/0100446/ГТБ)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AB2" w:rsidRPr="00672AB2" w:rsidRDefault="00F53608" w:rsidP="00672AB2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672AB2" w:rsidRPr="00672AB2">
      <w:rPr>
        <w:i/>
      </w:rPr>
      <w:t>№23_ГТБеларусь-4.3-1213/9-0166 (ППЗ №1001084390)</w:t>
    </w:r>
  </w:p>
  <w:p w:rsidR="00F53608" w:rsidRPr="002F5726" w:rsidRDefault="00672AB2" w:rsidP="00672AB2">
    <w:pPr>
      <w:jc w:val="right"/>
      <w:rPr>
        <w:i/>
      </w:rPr>
    </w:pPr>
    <w:r w:rsidRPr="00672AB2">
      <w:rPr>
        <w:i/>
      </w:rPr>
      <w:t>(номер закупки в Плане Группы Газпром 22/4.3/0100446/ГТБ)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3FDF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AB2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35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DB1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488E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18A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D9707-B778-46DF-8826-A9F9C765B3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43C606-C628-4885-8252-8E482183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27</Pages>
  <Words>9517</Words>
  <Characters>54253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63643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Зеленко Александр Викторович</cp:lastModifiedBy>
  <cp:revision>20</cp:revision>
  <cp:lastPrinted>2022-01-06T16:18:00Z</cp:lastPrinted>
  <dcterms:created xsi:type="dcterms:W3CDTF">2021-09-16T11:51:00Z</dcterms:created>
  <dcterms:modified xsi:type="dcterms:W3CDTF">2022-10-13T10:01:00Z</dcterms:modified>
</cp:coreProperties>
</file>