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9079B9" w:rsidRDefault="00013B4E" w:rsidP="00013B4E">
      <w:pPr>
        <w:pStyle w:val="ab"/>
        <w:jc w:val="right"/>
        <w:rPr>
          <w:b/>
          <w:szCs w:val="28"/>
        </w:rPr>
      </w:pPr>
      <w:r w:rsidRPr="009079B9">
        <w:rPr>
          <w:b/>
          <w:szCs w:val="28"/>
        </w:rPr>
        <w:t>Приложение 2</w:t>
      </w:r>
    </w:p>
    <w:p w:rsidR="0095289D" w:rsidRPr="009079B9" w:rsidRDefault="00A12042" w:rsidP="0095289D">
      <w:pPr>
        <w:pStyle w:val="ab"/>
        <w:jc w:val="right"/>
        <w:rPr>
          <w:i/>
          <w:sz w:val="20"/>
          <w:szCs w:val="28"/>
        </w:rPr>
      </w:pPr>
      <w:r w:rsidRPr="009079B9">
        <w:rPr>
          <w:i/>
          <w:sz w:val="20"/>
        </w:rPr>
        <w:t xml:space="preserve">к Документации о маркетинговых исследованиях № </w:t>
      </w:r>
      <w:r w:rsidR="0095289D" w:rsidRPr="009079B9">
        <w:rPr>
          <w:i/>
          <w:sz w:val="20"/>
          <w:szCs w:val="28"/>
        </w:rPr>
        <w:t>23_ГТБеларусь-4.5-1213/13-0004 (№ 1001097915)</w:t>
      </w:r>
    </w:p>
    <w:p w:rsidR="0083177E" w:rsidRPr="009079B9" w:rsidRDefault="0095289D" w:rsidP="0095289D">
      <w:pPr>
        <w:pStyle w:val="ab"/>
        <w:jc w:val="right"/>
        <w:rPr>
          <w:i/>
          <w:sz w:val="20"/>
        </w:rPr>
      </w:pPr>
      <w:r w:rsidRPr="009079B9">
        <w:rPr>
          <w:i/>
          <w:sz w:val="20"/>
          <w:szCs w:val="28"/>
        </w:rPr>
        <w:t>(номер закупки в Плане Группы Газпром 22/4.5/0104394/ГТБ)</w:t>
      </w:r>
    </w:p>
    <w:p w:rsidR="004D4B4B" w:rsidRPr="009079B9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675708" w:rsidRPr="009079B9" w:rsidRDefault="00675708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9079B9" w:rsidRDefault="004D4B4B" w:rsidP="004D4B4B">
      <w:pPr>
        <w:ind w:firstLine="567"/>
        <w:jc w:val="center"/>
        <w:rPr>
          <w:b/>
          <w:szCs w:val="28"/>
        </w:rPr>
      </w:pPr>
      <w:r w:rsidRPr="009079B9">
        <w:rPr>
          <w:b/>
          <w:szCs w:val="28"/>
        </w:rPr>
        <w:t>ТЕХНИЧЕСКОЕ ЗАДАНИЕ</w:t>
      </w:r>
    </w:p>
    <w:p w:rsidR="0005335E" w:rsidRPr="009079B9" w:rsidRDefault="0005335E" w:rsidP="007D5E14">
      <w:pPr>
        <w:jc w:val="center"/>
        <w:rPr>
          <w:sz w:val="30"/>
          <w:szCs w:val="30"/>
          <w:lang w:eastAsia="x-none"/>
        </w:rPr>
      </w:pPr>
    </w:p>
    <w:p w:rsidR="004D4B4B" w:rsidRPr="009079B9" w:rsidRDefault="004D4B4B" w:rsidP="009079B9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9079B9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9079B9">
        <w:rPr>
          <w:b/>
          <w:szCs w:val="28"/>
        </w:rPr>
        <w:t xml:space="preserve"> </w:t>
      </w:r>
      <w:r w:rsidR="009079B9" w:rsidRPr="009079B9">
        <w:rPr>
          <w:b/>
          <w:szCs w:val="28"/>
          <w:u w:val="single"/>
          <w:lang w:eastAsia="x-none"/>
        </w:rPr>
        <w:t>калибратор</w:t>
      </w:r>
      <w:r w:rsidR="004F21BD">
        <w:rPr>
          <w:b/>
          <w:szCs w:val="28"/>
          <w:u w:val="single"/>
          <w:lang w:eastAsia="x-none"/>
        </w:rPr>
        <w:t>ы</w:t>
      </w:r>
      <w:r w:rsidR="009079B9" w:rsidRPr="009079B9">
        <w:rPr>
          <w:b/>
          <w:szCs w:val="28"/>
          <w:u w:val="single"/>
          <w:lang w:eastAsia="x-none"/>
        </w:rPr>
        <w:t xml:space="preserve"> давления </w:t>
      </w:r>
      <w:r w:rsidRPr="009079B9">
        <w:rPr>
          <w:b/>
          <w:szCs w:val="28"/>
          <w:u w:val="single"/>
          <w:lang w:eastAsia="x-none"/>
        </w:rPr>
        <w:t>для нужд</w:t>
      </w:r>
      <w:r w:rsidR="00802D71" w:rsidRPr="009079B9">
        <w:rPr>
          <w:b/>
          <w:szCs w:val="28"/>
          <w:u w:val="single"/>
          <w:lang w:eastAsia="x-none"/>
        </w:rPr>
        <w:t xml:space="preserve"> </w:t>
      </w:r>
      <w:r w:rsidR="00DE03EE" w:rsidRPr="009079B9">
        <w:rPr>
          <w:b/>
          <w:szCs w:val="28"/>
          <w:u w:val="single"/>
          <w:lang w:eastAsia="x-none"/>
        </w:rPr>
        <w:t xml:space="preserve">             </w:t>
      </w:r>
      <w:r w:rsidRPr="009079B9">
        <w:rPr>
          <w:b/>
          <w:szCs w:val="28"/>
          <w:u w:val="single"/>
          <w:lang w:eastAsia="x-none"/>
        </w:rPr>
        <w:t xml:space="preserve">ОАО «Газпром </w:t>
      </w:r>
      <w:proofErr w:type="spellStart"/>
      <w:r w:rsidRPr="009079B9">
        <w:rPr>
          <w:b/>
          <w:szCs w:val="28"/>
          <w:u w:val="single"/>
          <w:lang w:eastAsia="x-none"/>
        </w:rPr>
        <w:t>трансгаз</w:t>
      </w:r>
      <w:proofErr w:type="spellEnd"/>
      <w:r w:rsidRPr="009079B9">
        <w:rPr>
          <w:b/>
          <w:szCs w:val="28"/>
          <w:u w:val="single"/>
          <w:lang w:eastAsia="x-none"/>
        </w:rPr>
        <w:t xml:space="preserve"> Беларусь»</w:t>
      </w:r>
      <w:r w:rsidR="00F06DCD" w:rsidRPr="009079B9">
        <w:rPr>
          <w:b/>
          <w:szCs w:val="28"/>
          <w:u w:val="single"/>
          <w:lang w:eastAsia="x-none"/>
        </w:rPr>
        <w:t xml:space="preserve"> в 202</w:t>
      </w:r>
      <w:r w:rsidR="00EE57E7" w:rsidRPr="009079B9">
        <w:rPr>
          <w:b/>
          <w:szCs w:val="28"/>
          <w:u w:val="single"/>
          <w:lang w:eastAsia="x-none"/>
        </w:rPr>
        <w:t>3</w:t>
      </w:r>
      <w:r w:rsidR="00F06DCD" w:rsidRPr="009079B9">
        <w:rPr>
          <w:b/>
          <w:szCs w:val="28"/>
          <w:u w:val="single"/>
          <w:lang w:eastAsia="x-none"/>
        </w:rPr>
        <w:t xml:space="preserve"> году</w:t>
      </w:r>
      <w:r w:rsidR="004420DC" w:rsidRPr="009079B9">
        <w:rPr>
          <w:szCs w:val="28"/>
          <w:lang w:eastAsia="x-none"/>
        </w:rPr>
        <w:t xml:space="preserve"> </w:t>
      </w:r>
      <w:r w:rsidRPr="009079B9">
        <w:rPr>
          <w:szCs w:val="28"/>
        </w:rPr>
        <w:t>– в соответствии с таблицей 1.</w:t>
      </w:r>
    </w:p>
    <w:p w:rsidR="00D91007" w:rsidRPr="009079B9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9079B9">
        <w:rPr>
          <w:b/>
          <w:szCs w:val="28"/>
        </w:rPr>
        <w:t>Таблица 1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513"/>
        <w:gridCol w:w="1559"/>
      </w:tblGrid>
      <w:tr w:rsidR="009079B9" w:rsidRPr="009079B9" w:rsidTr="009079B9">
        <w:trPr>
          <w:trHeight w:val="280"/>
          <w:tblHeader/>
          <w:jc w:val="center"/>
        </w:trPr>
        <w:tc>
          <w:tcPr>
            <w:tcW w:w="704" w:type="dxa"/>
            <w:vAlign w:val="center"/>
          </w:tcPr>
          <w:p w:rsidR="009079B9" w:rsidRPr="009079B9" w:rsidRDefault="009079B9" w:rsidP="00596C79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№</w:t>
            </w:r>
          </w:p>
          <w:p w:rsidR="009079B9" w:rsidRPr="009079B9" w:rsidRDefault="009079B9" w:rsidP="00596C79">
            <w:pPr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п</w:t>
            </w:r>
            <w:r w:rsidRPr="009079B9">
              <w:rPr>
                <w:b/>
                <w:sz w:val="24"/>
                <w:szCs w:val="24"/>
                <w:lang w:val="en-US"/>
              </w:rPr>
              <w:t>/</w:t>
            </w:r>
            <w:r w:rsidRPr="009079B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7513" w:type="dxa"/>
            <w:vAlign w:val="center"/>
          </w:tcPr>
          <w:p w:rsidR="009079B9" w:rsidRPr="009079B9" w:rsidRDefault="009079B9" w:rsidP="00596C79">
            <w:pPr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Наименование,</w:t>
            </w:r>
          </w:p>
          <w:p w:rsidR="009079B9" w:rsidRPr="009079B9" w:rsidRDefault="009079B9" w:rsidP="00596C79">
            <w:pPr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559" w:type="dxa"/>
            <w:vAlign w:val="center"/>
          </w:tcPr>
          <w:p w:rsidR="009079B9" w:rsidRPr="009079B9" w:rsidRDefault="009079B9" w:rsidP="00596C79">
            <w:pPr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Количество,</w:t>
            </w:r>
          </w:p>
          <w:p w:rsidR="009079B9" w:rsidRPr="009079B9" w:rsidRDefault="009079B9" w:rsidP="00596C79">
            <w:pPr>
              <w:jc w:val="center"/>
              <w:rPr>
                <w:b/>
                <w:sz w:val="24"/>
                <w:szCs w:val="24"/>
              </w:rPr>
            </w:pPr>
            <w:r w:rsidRPr="009079B9">
              <w:rPr>
                <w:b/>
                <w:sz w:val="24"/>
                <w:szCs w:val="24"/>
              </w:rPr>
              <w:t>комплект</w:t>
            </w:r>
          </w:p>
        </w:tc>
      </w:tr>
      <w:tr w:rsidR="009079B9" w:rsidRPr="009079B9" w:rsidTr="009079B9">
        <w:trPr>
          <w:trHeight w:val="539"/>
          <w:jc w:val="center"/>
        </w:trPr>
        <w:tc>
          <w:tcPr>
            <w:tcW w:w="704" w:type="dxa"/>
            <w:vAlign w:val="center"/>
          </w:tcPr>
          <w:p w:rsidR="009079B9" w:rsidRPr="009079B9" w:rsidRDefault="009079B9" w:rsidP="009079B9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9B9" w:rsidRPr="009079B9" w:rsidRDefault="009079B9" w:rsidP="009079B9">
            <w:pPr>
              <w:jc w:val="both"/>
              <w:rPr>
                <w:b/>
                <w:bCs/>
                <w:sz w:val="24"/>
                <w:szCs w:val="24"/>
              </w:rPr>
            </w:pPr>
            <w:r w:rsidRPr="009079B9">
              <w:rPr>
                <w:b/>
                <w:bCs/>
                <w:sz w:val="24"/>
                <w:szCs w:val="24"/>
              </w:rPr>
              <w:t>Калибратор давления «Метран-520»</w:t>
            </w:r>
          </w:p>
          <w:p w:rsidR="009079B9" w:rsidRPr="009079B9" w:rsidRDefault="009079B9" w:rsidP="009079B9">
            <w:pPr>
              <w:jc w:val="both"/>
              <w:rPr>
                <w:sz w:val="24"/>
                <w:szCs w:val="24"/>
              </w:rPr>
            </w:pPr>
            <w:r w:rsidRPr="009079B9">
              <w:rPr>
                <w:sz w:val="24"/>
                <w:szCs w:val="24"/>
              </w:rPr>
              <w:t xml:space="preserve">(в каждом комплекте: калибратор давления; внешний источник создания давления насос Н-2,5УМ, пресс гидравлический П-70; рукав соединительный; комплект штуцеров; комплект ЗИП; электрический кабель для подключения внешнего модуля давления к калибратору; комплект электрических кабелей подключения поверяемого прибора; кабель для подключения калибратора к компьютеру; аккумуляторы; блоки питания/ЗУ; диск с ПО для обработки результатов измерений на ПК; сумка или кейс для переноски калибратора и модулей давления; </w:t>
            </w:r>
            <w:r w:rsidRPr="009079B9">
              <w:rPr>
                <w:sz w:val="24"/>
                <w:szCs w:val="24"/>
                <w:u w:val="single"/>
              </w:rPr>
              <w:t xml:space="preserve">внешние модули давления: Метран-518-1М-А (1 шт.), Метран-518-6М-А (1 шт.), Метран-518-25М-А (2 шт.); </w:t>
            </w:r>
            <w:r w:rsidRPr="009079B9">
              <w:rPr>
                <w:sz w:val="24"/>
                <w:szCs w:val="24"/>
              </w:rPr>
              <w:t>поверка); ПОА - 3 шт.,</w:t>
            </w:r>
            <w:r w:rsidRPr="009079B9">
              <w:rPr>
                <w:sz w:val="24"/>
                <w:szCs w:val="24"/>
              </w:rPr>
              <w:t xml:space="preserve">                                    </w:t>
            </w:r>
            <w:r w:rsidRPr="009079B9">
              <w:rPr>
                <w:sz w:val="24"/>
                <w:szCs w:val="24"/>
              </w:rPr>
              <w:t xml:space="preserve"> филиал "Инженерно-технический центр" (ЛСАЛЧМГ СЦ - 2 шт.)</w:t>
            </w:r>
          </w:p>
        </w:tc>
        <w:tc>
          <w:tcPr>
            <w:tcW w:w="1559" w:type="dxa"/>
            <w:vAlign w:val="center"/>
          </w:tcPr>
          <w:p w:rsidR="009079B9" w:rsidRPr="009079B9" w:rsidRDefault="009079B9" w:rsidP="009079B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lang w:val="en-US"/>
              </w:rPr>
            </w:pPr>
            <w:r w:rsidRPr="009079B9">
              <w:rPr>
                <w:b/>
                <w:lang w:val="en-US"/>
              </w:rPr>
              <w:t>5</w:t>
            </w:r>
          </w:p>
        </w:tc>
      </w:tr>
      <w:tr w:rsidR="009079B9" w:rsidRPr="009079B9" w:rsidTr="009079B9">
        <w:trPr>
          <w:trHeight w:val="539"/>
          <w:jc w:val="center"/>
        </w:trPr>
        <w:tc>
          <w:tcPr>
            <w:tcW w:w="704" w:type="dxa"/>
            <w:vAlign w:val="center"/>
          </w:tcPr>
          <w:p w:rsidR="009079B9" w:rsidRPr="009079B9" w:rsidRDefault="009079B9" w:rsidP="009079B9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9B9" w:rsidRPr="009079B9" w:rsidRDefault="009079B9" w:rsidP="009079B9">
            <w:pPr>
              <w:jc w:val="both"/>
              <w:rPr>
                <w:b/>
                <w:bCs/>
                <w:sz w:val="24"/>
                <w:szCs w:val="24"/>
              </w:rPr>
            </w:pPr>
            <w:r w:rsidRPr="009079B9">
              <w:rPr>
                <w:b/>
                <w:bCs/>
                <w:sz w:val="24"/>
                <w:szCs w:val="24"/>
              </w:rPr>
              <w:t>Калибратор давления «Метран-520»</w:t>
            </w:r>
          </w:p>
          <w:p w:rsidR="009079B9" w:rsidRPr="009079B9" w:rsidRDefault="009079B9" w:rsidP="009079B9">
            <w:pPr>
              <w:jc w:val="both"/>
              <w:rPr>
                <w:sz w:val="24"/>
                <w:szCs w:val="24"/>
              </w:rPr>
            </w:pPr>
            <w:r w:rsidRPr="009079B9">
              <w:rPr>
                <w:sz w:val="24"/>
                <w:szCs w:val="24"/>
              </w:rPr>
              <w:t xml:space="preserve">(в каждом комплекте: калибратор давления; внешний источник создания давления насос Н-2,5УМ, пресс гидравлический П-70; рукав соединительный; комплект штуцеров; комплект ЗИП; электрический кабель для подключения внешнего модуля давления к калибратору; комплект электрических кабелей подключения поверяемого прибора; кабель для подключения калибратора к компьютеру; аккумуляторы; блоки питания/ЗУ; диск с ПО для обработки результатов измерений на ПК; сумка или кейс для переноски калибратора и модулей давления; </w:t>
            </w:r>
            <w:r w:rsidRPr="009079B9">
              <w:rPr>
                <w:sz w:val="24"/>
                <w:szCs w:val="24"/>
                <w:u w:val="single"/>
              </w:rPr>
              <w:t xml:space="preserve">внешние модули </w:t>
            </w:r>
            <w:r w:rsidR="004F21BD" w:rsidRPr="009079B9">
              <w:rPr>
                <w:sz w:val="24"/>
                <w:szCs w:val="24"/>
                <w:u w:val="single"/>
              </w:rPr>
              <w:t>давления</w:t>
            </w:r>
            <w:r w:rsidRPr="009079B9">
              <w:rPr>
                <w:sz w:val="24"/>
                <w:szCs w:val="24"/>
                <w:u w:val="single"/>
              </w:rPr>
              <w:t>: Метран-518-6М-А (1 шт.), Метран-518-А6М-А (1 шт.), Метран-518-25М-А (1 шт.), Метран-518-60М-В (1 шт.), Метран-518-D160K-A (1 шт.);</w:t>
            </w:r>
            <w:r w:rsidRPr="009079B9">
              <w:rPr>
                <w:sz w:val="24"/>
                <w:szCs w:val="24"/>
              </w:rPr>
              <w:t xml:space="preserve"> поверка); филиал "Инженерно-технический центр" (</w:t>
            </w:r>
            <w:proofErr w:type="spellStart"/>
            <w:r w:rsidRPr="009079B9">
              <w:rPr>
                <w:sz w:val="24"/>
                <w:szCs w:val="24"/>
              </w:rPr>
              <w:t>ЛСИКиКГ</w:t>
            </w:r>
            <w:proofErr w:type="spellEnd"/>
            <w:r w:rsidRPr="009079B9">
              <w:rPr>
                <w:sz w:val="24"/>
                <w:szCs w:val="24"/>
              </w:rPr>
              <w:t xml:space="preserve"> СЦ)</w:t>
            </w:r>
          </w:p>
        </w:tc>
        <w:tc>
          <w:tcPr>
            <w:tcW w:w="1559" w:type="dxa"/>
            <w:vAlign w:val="center"/>
          </w:tcPr>
          <w:p w:rsidR="009079B9" w:rsidRPr="009079B9" w:rsidRDefault="009079B9" w:rsidP="009079B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lang w:val="en-US"/>
              </w:rPr>
            </w:pPr>
            <w:r w:rsidRPr="009079B9">
              <w:rPr>
                <w:b/>
                <w:lang w:val="en-US"/>
              </w:rPr>
              <w:t>1</w:t>
            </w:r>
          </w:p>
        </w:tc>
      </w:tr>
      <w:tr w:rsidR="009079B9" w:rsidRPr="009079B9" w:rsidTr="009079B9">
        <w:trPr>
          <w:trHeight w:val="539"/>
          <w:jc w:val="center"/>
        </w:trPr>
        <w:tc>
          <w:tcPr>
            <w:tcW w:w="704" w:type="dxa"/>
            <w:vAlign w:val="center"/>
          </w:tcPr>
          <w:p w:rsidR="009079B9" w:rsidRPr="009079B9" w:rsidRDefault="009079B9" w:rsidP="009079B9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9B9" w:rsidRPr="009079B9" w:rsidRDefault="009079B9" w:rsidP="009079B9">
            <w:pPr>
              <w:jc w:val="both"/>
              <w:rPr>
                <w:b/>
                <w:bCs/>
                <w:sz w:val="24"/>
                <w:szCs w:val="24"/>
              </w:rPr>
            </w:pPr>
            <w:r w:rsidRPr="009079B9">
              <w:rPr>
                <w:b/>
                <w:bCs/>
                <w:sz w:val="24"/>
                <w:szCs w:val="24"/>
              </w:rPr>
              <w:t>Калибратор давления пневматический «Метран-504 Воздух-III»</w:t>
            </w:r>
          </w:p>
          <w:p w:rsidR="009079B9" w:rsidRPr="009079B9" w:rsidRDefault="009079B9" w:rsidP="009079B9">
            <w:pPr>
              <w:jc w:val="both"/>
              <w:rPr>
                <w:sz w:val="24"/>
                <w:szCs w:val="24"/>
              </w:rPr>
            </w:pPr>
            <w:r w:rsidRPr="009079B9">
              <w:rPr>
                <w:sz w:val="24"/>
                <w:szCs w:val="24"/>
              </w:rPr>
              <w:t>(в комплекте: комплект грузов Метран-504-Воздух-III-0,02-кгс\м2; поверка); филиал "</w:t>
            </w:r>
            <w:proofErr w:type="spellStart"/>
            <w:r w:rsidRPr="009079B9">
              <w:rPr>
                <w:sz w:val="24"/>
                <w:szCs w:val="24"/>
              </w:rPr>
              <w:t>Слонимское</w:t>
            </w:r>
            <w:proofErr w:type="spellEnd"/>
            <w:r w:rsidRPr="009079B9">
              <w:rPr>
                <w:sz w:val="24"/>
                <w:szCs w:val="24"/>
              </w:rPr>
              <w:t xml:space="preserve"> УМГ"</w:t>
            </w:r>
          </w:p>
        </w:tc>
        <w:tc>
          <w:tcPr>
            <w:tcW w:w="1559" w:type="dxa"/>
            <w:vAlign w:val="center"/>
          </w:tcPr>
          <w:p w:rsidR="009079B9" w:rsidRPr="009079B9" w:rsidRDefault="009079B9" w:rsidP="009079B9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lang w:val="en-US"/>
              </w:rPr>
            </w:pPr>
            <w:r w:rsidRPr="009079B9">
              <w:rPr>
                <w:b/>
                <w:lang w:val="en-US"/>
              </w:rPr>
              <w:t>1</w:t>
            </w:r>
          </w:p>
        </w:tc>
      </w:tr>
    </w:tbl>
    <w:p w:rsidR="004D4B4B" w:rsidRPr="009079B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9079B9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9079B9">
        <w:rPr>
          <w:szCs w:val="28"/>
        </w:rPr>
        <w:t xml:space="preserve"> </w:t>
      </w:r>
      <w:r w:rsidR="003F2A77" w:rsidRPr="009079B9">
        <w:rPr>
          <w:szCs w:val="28"/>
        </w:rPr>
        <w:t>приведено ниже</w:t>
      </w:r>
      <w:r w:rsidRPr="009079B9">
        <w:rPr>
          <w:rFonts w:eastAsia="Calibri"/>
          <w:szCs w:val="28"/>
          <w:lang w:eastAsia="en-US"/>
        </w:rPr>
        <w:t>.</w:t>
      </w:r>
    </w:p>
    <w:p w:rsidR="004D4B4B" w:rsidRPr="00084259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9079B9">
        <w:rPr>
          <w:b/>
          <w:szCs w:val="28"/>
        </w:rPr>
        <w:t xml:space="preserve">Технические характеристики предлагаемой продукции не должны уступать по техническим параметрам и качественным показателям </w:t>
      </w:r>
      <w:r w:rsidRPr="00084259">
        <w:rPr>
          <w:b/>
          <w:szCs w:val="28"/>
        </w:rPr>
        <w:t>требованиям, указанным ниже. При отклонениях приемлемы только улучшающие параметры.</w:t>
      </w:r>
    </w:p>
    <w:p w:rsidR="004D4B4B" w:rsidRPr="0008425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084259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084259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084259">
        <w:rPr>
          <w:rFonts w:eastAsia="Calibri"/>
          <w:b/>
          <w:szCs w:val="28"/>
          <w:lang w:eastAsia="en-US"/>
        </w:rPr>
        <w:t xml:space="preserve">                         </w:t>
      </w:r>
      <w:r w:rsidRPr="00084259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084259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084259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084259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084259">
        <w:rPr>
          <w:rFonts w:eastAsia="Calibri"/>
          <w:b/>
          <w:szCs w:val="28"/>
          <w:u w:val="single"/>
          <w:lang w:eastAsia="en-US"/>
        </w:rPr>
        <w:t>.</w:t>
      </w:r>
    </w:p>
    <w:p w:rsidR="00084259" w:rsidRPr="00084259" w:rsidRDefault="00084259" w:rsidP="00084259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szCs w:val="28"/>
        </w:rPr>
      </w:pPr>
    </w:p>
    <w:p w:rsidR="004D4B4B" w:rsidRPr="0008425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084259">
        <w:rPr>
          <w:b/>
          <w:szCs w:val="28"/>
        </w:rPr>
        <w:lastRenderedPageBreak/>
        <w:t>Дополнительные требования закупки:</w:t>
      </w:r>
    </w:p>
    <w:p w:rsidR="00C01FFE" w:rsidRPr="00084259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084259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084259">
        <w:rPr>
          <w:szCs w:val="28"/>
        </w:rPr>
        <w:t xml:space="preserve"> 202</w:t>
      </w:r>
      <w:r w:rsidR="00EE57E7" w:rsidRPr="00084259">
        <w:rPr>
          <w:szCs w:val="28"/>
        </w:rPr>
        <w:t>3</w:t>
      </w:r>
      <w:r w:rsidR="004420DC" w:rsidRPr="00084259">
        <w:rPr>
          <w:szCs w:val="28"/>
        </w:rPr>
        <w:t xml:space="preserve"> году в</w:t>
      </w:r>
      <w:r w:rsidRPr="00084259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084259" w:rsidRPr="00084259" w:rsidRDefault="00084259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084259">
        <w:rPr>
          <w:szCs w:val="28"/>
        </w:rPr>
        <w:t>средство измерений должно быть:</w:t>
      </w:r>
    </w:p>
    <w:p w:rsidR="00084259" w:rsidRPr="00084259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84259">
        <w:rPr>
          <w:szCs w:val="28"/>
        </w:rPr>
        <w:t>внесено в Государственный реестр средств измерений Республики Беларусь,</w:t>
      </w:r>
    </w:p>
    <w:p w:rsidR="00084259" w:rsidRPr="00084259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84259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084259" w:rsidRPr="00084259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proofErr w:type="spellStart"/>
      <w:r w:rsidRPr="00084259">
        <w:rPr>
          <w:szCs w:val="28"/>
        </w:rPr>
        <w:t>метрологически</w:t>
      </w:r>
      <w:proofErr w:type="spellEnd"/>
      <w:r w:rsidRPr="00084259">
        <w:rPr>
          <w:szCs w:val="28"/>
        </w:rPr>
        <w:t xml:space="preserve"> обеспечено в Республике Беларусь,</w:t>
      </w:r>
    </w:p>
    <w:p w:rsidR="00084259" w:rsidRPr="00084259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84259">
        <w:rPr>
          <w:szCs w:val="28"/>
        </w:rPr>
        <w:t xml:space="preserve">поставлено с действующим свидетельством и/или клеймом о поверке, признаваемым в Республике Беларусь для сферы законодательной метрологии. На момент поставки должно оставаться не менее половины </w:t>
      </w:r>
      <w:proofErr w:type="spellStart"/>
      <w:r w:rsidRPr="00084259">
        <w:rPr>
          <w:szCs w:val="28"/>
        </w:rPr>
        <w:t>межповерочного</w:t>
      </w:r>
      <w:proofErr w:type="spellEnd"/>
      <w:r w:rsidRPr="00084259">
        <w:rPr>
          <w:szCs w:val="28"/>
        </w:rPr>
        <w:t xml:space="preserve"> интервала;</w:t>
      </w:r>
    </w:p>
    <w:p w:rsidR="00084259" w:rsidRPr="00084259" w:rsidRDefault="00084259" w:rsidP="00084259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084259">
        <w:rPr>
          <w:szCs w:val="28"/>
        </w:rPr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08425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084259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084259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084259">
        <w:rPr>
          <w:szCs w:val="28"/>
        </w:rPr>
        <w:t>документы в соответствии с разделом «</w:t>
      </w:r>
      <w:r w:rsidR="004D23BE" w:rsidRPr="00084259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084259">
        <w:rPr>
          <w:rFonts w:eastAsia="Calibri"/>
          <w:szCs w:val="28"/>
          <w:lang w:eastAsia="en-US"/>
        </w:rPr>
        <w:t xml:space="preserve"> </w:t>
      </w:r>
      <w:r w:rsidR="004F1F04" w:rsidRPr="00084259">
        <w:rPr>
          <w:rFonts w:eastAsia="Calibri"/>
          <w:szCs w:val="28"/>
          <w:lang w:eastAsia="en-US"/>
        </w:rPr>
        <w:t>…</w:t>
      </w:r>
      <w:r w:rsidRPr="00084259">
        <w:rPr>
          <w:szCs w:val="28"/>
        </w:rPr>
        <w:t>»</w:t>
      </w:r>
      <w:r w:rsidR="00FE0127" w:rsidRPr="00084259">
        <w:rPr>
          <w:szCs w:val="28"/>
        </w:rPr>
        <w:t>;</w:t>
      </w:r>
    </w:p>
    <w:p w:rsidR="00084259" w:rsidRPr="00084259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84259">
        <w:rPr>
          <w:color w:val="000000"/>
          <w:szCs w:val="28"/>
        </w:rPr>
        <w:t>паспорт</w:t>
      </w:r>
      <w:r w:rsidRPr="00084259">
        <w:rPr>
          <w:szCs w:val="28"/>
        </w:rPr>
        <w:t>, руководство по эксплуатации;</w:t>
      </w:r>
    </w:p>
    <w:p w:rsidR="004D23BE" w:rsidRPr="00084259" w:rsidRDefault="00084259" w:rsidP="0008425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84259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084259" w:rsidRPr="00084259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84259">
        <w:rPr>
          <w:szCs w:val="28"/>
        </w:rPr>
        <w:t xml:space="preserve"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</w:t>
      </w:r>
      <w:proofErr w:type="spellStart"/>
      <w:r w:rsidRPr="00084259">
        <w:rPr>
          <w:szCs w:val="28"/>
        </w:rPr>
        <w:t>межповерочного</w:t>
      </w:r>
      <w:proofErr w:type="spellEnd"/>
      <w:r w:rsidRPr="00084259">
        <w:rPr>
          <w:szCs w:val="28"/>
        </w:rPr>
        <w:t xml:space="preserve"> интервала);</w:t>
      </w:r>
    </w:p>
    <w:p w:rsidR="004D4B4B" w:rsidRPr="00084259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84259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</w:t>
      </w:r>
      <w:proofErr w:type="gramStart"/>
      <w:r w:rsidRPr="00084259">
        <w:rPr>
          <w:szCs w:val="28"/>
        </w:rPr>
        <w:t>);</w:t>
      </w:r>
      <w:r w:rsidR="004D4B4B" w:rsidRPr="00084259">
        <w:rPr>
          <w:szCs w:val="28"/>
        </w:rPr>
        <w:t>документы</w:t>
      </w:r>
      <w:proofErr w:type="gramEnd"/>
      <w:r w:rsidR="004D4B4B" w:rsidRPr="00084259">
        <w:rPr>
          <w:szCs w:val="28"/>
        </w:rPr>
        <w:t>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084259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084259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08425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084259">
        <w:rPr>
          <w:b/>
          <w:szCs w:val="28"/>
        </w:rPr>
        <w:t>Тара</w:t>
      </w:r>
      <w:r w:rsidRPr="00084259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084259" w:rsidRDefault="00084259" w:rsidP="00084259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</w:p>
    <w:p w:rsidR="00084259" w:rsidRDefault="00084259" w:rsidP="00084259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</w:p>
    <w:p w:rsidR="00084259" w:rsidRDefault="00084259" w:rsidP="00084259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</w:p>
    <w:p w:rsidR="00084259" w:rsidRPr="00084259" w:rsidRDefault="00084259" w:rsidP="00084259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  <w:bookmarkStart w:id="0" w:name="_GoBack"/>
      <w:bookmarkEnd w:id="0"/>
    </w:p>
    <w:p w:rsidR="004D4B4B" w:rsidRPr="004F21BD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4F21BD">
        <w:rPr>
          <w:b/>
          <w:szCs w:val="28"/>
          <w:u w:val="single"/>
        </w:rPr>
        <w:lastRenderedPageBreak/>
        <w:t>На процедуру закупки участник должен представить:</w:t>
      </w:r>
    </w:p>
    <w:p w:rsidR="004D4B4B" w:rsidRPr="004F21B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F21BD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4F21B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F21BD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4F21BD">
        <w:rPr>
          <w:szCs w:val="28"/>
        </w:rPr>
        <w:t>материалы</w:t>
      </w:r>
      <w:r w:rsidRPr="004F21BD">
        <w:rPr>
          <w:szCs w:val="28"/>
        </w:rPr>
        <w:t xml:space="preserve"> (при наличии);</w:t>
      </w:r>
    </w:p>
    <w:p w:rsidR="004D4B4B" w:rsidRPr="004F21B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F21BD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4F21BD">
        <w:rPr>
          <w:b/>
          <w:szCs w:val="28"/>
          <w:u w:val="single"/>
        </w:rPr>
        <w:t>невключении</w:t>
      </w:r>
      <w:proofErr w:type="spellEnd"/>
      <w:r w:rsidRPr="004F21BD">
        <w:rPr>
          <w:b/>
          <w:szCs w:val="28"/>
          <w:u w:val="single"/>
        </w:rPr>
        <w:t xml:space="preserve"> продукции              </w:t>
      </w:r>
      <w:proofErr w:type="gramStart"/>
      <w:r w:rsidRPr="004F21BD">
        <w:rPr>
          <w:b/>
          <w:szCs w:val="28"/>
          <w:u w:val="single"/>
        </w:rPr>
        <w:t xml:space="preserve">   (</w:t>
      </w:r>
      <w:proofErr w:type="gramEnd"/>
      <w:r w:rsidRPr="004F21BD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4F21BD" w:rsidRDefault="005E5353" w:rsidP="004F21BD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4F21BD">
        <w:rPr>
          <w:b/>
          <w:szCs w:val="28"/>
        </w:rPr>
        <w:t>Сведения о начальной (максимальной) цене закупаемой продукции:</w:t>
      </w:r>
      <w:r w:rsidRPr="004F21BD">
        <w:rPr>
          <w:szCs w:val="28"/>
        </w:rPr>
        <w:t xml:space="preserve"> </w:t>
      </w:r>
      <w:r w:rsidR="0012098B" w:rsidRPr="004F21BD">
        <w:rPr>
          <w:szCs w:val="28"/>
        </w:rPr>
        <w:t>с</w:t>
      </w:r>
      <w:r w:rsidR="0012098B" w:rsidRPr="004F21BD">
        <w:t xml:space="preserve"> учетом транспортных расходов – </w:t>
      </w:r>
      <w:r w:rsidR="004F21BD" w:rsidRPr="004F21BD">
        <w:t>10.940.040,00</w:t>
      </w:r>
      <w:r w:rsidR="00DE03EE" w:rsidRPr="004F21BD">
        <w:t xml:space="preserve"> рос. руб. без НДС или </w:t>
      </w:r>
      <w:r w:rsidR="004F21BD" w:rsidRPr="004F21BD">
        <w:t>13.128.048,00</w:t>
      </w:r>
      <w:r w:rsidR="00DE03EE" w:rsidRPr="004F21BD">
        <w:t xml:space="preserve"> рос. руб. с НДС-20%</w:t>
      </w:r>
      <w:r w:rsidR="003F2A77" w:rsidRPr="004F21BD">
        <w:rPr>
          <w:szCs w:val="28"/>
        </w:rPr>
        <w:t xml:space="preserve"> – в соответствии с таблицей 2</w:t>
      </w:r>
      <w:r w:rsidRPr="004F21BD">
        <w:rPr>
          <w:szCs w:val="28"/>
        </w:rPr>
        <w:t>.</w:t>
      </w:r>
    </w:p>
    <w:p w:rsidR="005E5353" w:rsidRPr="004F21BD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4F21BD">
        <w:rPr>
          <w:b/>
          <w:szCs w:val="28"/>
        </w:rPr>
        <w:t>Таблица 2</w:t>
      </w:r>
    </w:p>
    <w:tbl>
      <w:tblPr>
        <w:tblW w:w="9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708"/>
        <w:gridCol w:w="1276"/>
        <w:gridCol w:w="1276"/>
        <w:gridCol w:w="1276"/>
        <w:gridCol w:w="1275"/>
        <w:gridCol w:w="7"/>
      </w:tblGrid>
      <w:tr w:rsidR="001C1981" w:rsidRPr="004F21BD" w:rsidTr="004F21BD">
        <w:trPr>
          <w:gridAfter w:val="1"/>
          <w:wAfter w:w="7" w:type="dxa"/>
          <w:trHeight w:val="64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4F21BD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4F21BD" w:rsidRDefault="001C1981" w:rsidP="00C2192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4F21BD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C21927" w:rsidRPr="004F21BD">
              <w:rPr>
                <w:b/>
                <w:bCs/>
                <w:sz w:val="18"/>
                <w:szCs w:val="18"/>
                <w:u w:val="single"/>
              </w:rPr>
              <w:t>рос</w:t>
            </w:r>
            <w:r w:rsidRPr="004F21BD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4F21BD" w:rsidTr="00EC6B1F">
        <w:trPr>
          <w:gridAfter w:val="1"/>
          <w:wAfter w:w="7" w:type="dxa"/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4F21BD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1C1981" w:rsidRPr="004F21BD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4F21BD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4F21BD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4F21BD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4F21BD" w:rsidRPr="004F21BD" w:rsidTr="00C706D6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4F21BD" w:rsidRPr="004F21BD" w:rsidRDefault="004F21BD" w:rsidP="004F21BD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F21BD" w:rsidRPr="004F21BD" w:rsidRDefault="004F21BD" w:rsidP="004F21BD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Калибратор давления «Метран-520» (в том числе внешние модули давления: Метран-518-1М-А (1 шт.), Метран-518-6М-А (1 шт.), Метран-518-25М-А (2 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proofErr w:type="spellStart"/>
            <w:r w:rsidRPr="004F21BD">
              <w:rPr>
                <w:sz w:val="18"/>
                <w:szCs w:val="18"/>
              </w:rPr>
              <w:t>компл</w:t>
            </w:r>
            <w:proofErr w:type="spellEnd"/>
            <w:r w:rsidRPr="004F21BD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  <w:lang w:val="en-US"/>
              </w:rPr>
            </w:pPr>
            <w:r w:rsidRPr="004F21BD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1 464 410,00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7 322 050,00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1 464 410,00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8 786 460,00</w:t>
            </w:r>
          </w:p>
        </w:tc>
      </w:tr>
      <w:tr w:rsidR="004F21BD" w:rsidRPr="004F21BD" w:rsidTr="00C706D6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4F21BD" w:rsidRPr="004F21BD" w:rsidRDefault="004F21BD" w:rsidP="004F21BD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F21BD" w:rsidRPr="004F21BD" w:rsidRDefault="004F21BD" w:rsidP="004F21BD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18"/>
                <w:szCs w:val="18"/>
              </w:rPr>
            </w:pPr>
            <w:r w:rsidRPr="004F21BD">
              <w:rPr>
                <w:rStyle w:val="6pt0pt"/>
                <w:sz w:val="18"/>
                <w:szCs w:val="18"/>
              </w:rPr>
              <w:t>Калибратор давления «Метран-520» (в том числе внешние модули давления: Метран-518-6М-А (1 шт.), Метран-518-А6М-А (1 шт.), Метран-518-25М-А (1 шт.), Метран-518-60М-В (1 шт.), Метран-518-D160K-A (1 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proofErr w:type="spellStart"/>
            <w:r w:rsidRPr="004F21BD">
              <w:rPr>
                <w:sz w:val="18"/>
                <w:szCs w:val="18"/>
              </w:rPr>
              <w:t>компл</w:t>
            </w:r>
            <w:proofErr w:type="spellEnd"/>
            <w:r w:rsidRPr="004F21BD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1 662 220,00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1 662 220,00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332 444,00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1 994 664,00</w:t>
            </w:r>
          </w:p>
        </w:tc>
      </w:tr>
      <w:tr w:rsidR="004F21BD" w:rsidRPr="004F21BD" w:rsidTr="00C706D6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4F21BD" w:rsidRPr="004F21BD" w:rsidRDefault="004F21BD" w:rsidP="004F21BD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F21BD" w:rsidRPr="004F21BD" w:rsidRDefault="004F21BD" w:rsidP="004F21BD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18"/>
                <w:szCs w:val="18"/>
              </w:rPr>
            </w:pPr>
            <w:r w:rsidRPr="004F21BD">
              <w:rPr>
                <w:rStyle w:val="6pt0pt"/>
                <w:sz w:val="18"/>
                <w:szCs w:val="18"/>
              </w:rPr>
              <w:t>Калибратор давления пневматический «Метран-504 Воздух-III»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proofErr w:type="spellStart"/>
            <w:r w:rsidRPr="004F21BD">
              <w:rPr>
                <w:sz w:val="18"/>
                <w:szCs w:val="18"/>
              </w:rPr>
              <w:t>компл</w:t>
            </w:r>
            <w:proofErr w:type="spellEnd"/>
            <w:r w:rsidRPr="004F21BD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1 955 770,00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1 955 770,00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391 154,00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1BD" w:rsidRPr="004F21BD" w:rsidRDefault="004F21BD" w:rsidP="004F21BD">
            <w:pPr>
              <w:jc w:val="center"/>
              <w:rPr>
                <w:sz w:val="18"/>
                <w:szCs w:val="18"/>
              </w:rPr>
            </w:pPr>
            <w:r w:rsidRPr="004F21BD">
              <w:rPr>
                <w:sz w:val="18"/>
                <w:szCs w:val="18"/>
              </w:rPr>
              <w:t>2 346 924,00</w:t>
            </w:r>
          </w:p>
        </w:tc>
      </w:tr>
      <w:tr w:rsidR="004F21BD" w:rsidRPr="004F21BD" w:rsidTr="004F21BD">
        <w:trPr>
          <w:trHeight w:val="492"/>
        </w:trPr>
        <w:tc>
          <w:tcPr>
            <w:tcW w:w="4536" w:type="dxa"/>
            <w:gridSpan w:val="4"/>
            <w:vAlign w:val="center"/>
          </w:tcPr>
          <w:p w:rsidR="004F21BD" w:rsidRPr="004F21BD" w:rsidRDefault="004F21BD" w:rsidP="004F21BD">
            <w:pPr>
              <w:jc w:val="right"/>
              <w:rPr>
                <w:b/>
                <w:sz w:val="18"/>
                <w:szCs w:val="18"/>
              </w:rPr>
            </w:pPr>
            <w:r w:rsidRPr="004F21BD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10 940 040,00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2 188 008,00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1BD" w:rsidRPr="004F21BD" w:rsidRDefault="004F21BD" w:rsidP="004F21BD">
            <w:pPr>
              <w:jc w:val="center"/>
              <w:rPr>
                <w:b/>
                <w:bCs/>
                <w:sz w:val="18"/>
                <w:szCs w:val="18"/>
              </w:rPr>
            </w:pPr>
            <w:r w:rsidRPr="004F21BD">
              <w:rPr>
                <w:b/>
                <w:bCs/>
                <w:sz w:val="18"/>
                <w:szCs w:val="18"/>
              </w:rPr>
              <w:t>13 128 048,00</w:t>
            </w:r>
          </w:p>
        </w:tc>
      </w:tr>
    </w:tbl>
    <w:p w:rsidR="00544729" w:rsidRPr="004F21BD" w:rsidRDefault="00544729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D71" w:rsidRPr="0095289D" w:rsidRDefault="005E5353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F21BD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</w:t>
      </w:r>
      <w:r w:rsidR="00802D71" w:rsidRPr="004F21BD">
        <w:rPr>
          <w:rFonts w:ascii="Times New Roman" w:hAnsi="Times New Roman" w:cs="Times New Roman"/>
          <w:b/>
          <w:sz w:val="28"/>
          <w:szCs w:val="28"/>
          <w:u w:val="single"/>
        </w:rPr>
        <w:t>закупаемой продукции ПО КАЖДОЙ ПОЗИЦИИ и                не подлежит</w:t>
      </w:r>
      <w:r w:rsidRPr="004F21BD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увеличению на протяжении всего срока действия договора до полного исполнения сторонами своих обязательств.</w:t>
      </w:r>
      <w:r w:rsidR="00A12042" w:rsidRPr="0095289D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802D71" w:rsidRPr="0006570F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02D71" w:rsidRPr="0006570F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06570F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802D71" w:rsidRPr="0006570F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06570F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925A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9E89099" wp14:editId="5A001459">
            <wp:extent cx="6006084" cy="7467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218" cy="74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925A4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50198135" wp14:editId="7D7EB726">
            <wp:extent cx="5974767" cy="4543425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952" cy="454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925A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1453866" wp14:editId="579163D1">
            <wp:extent cx="6162337" cy="2171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36" cy="217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925A4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7FAF1CB1" wp14:editId="7BECC0D0">
            <wp:extent cx="6018354" cy="4362450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354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  <w:sectPr w:rsidR="0006570F" w:rsidSect="006E683A">
          <w:footerReference w:type="default" r:id="rId12"/>
          <w:pgSz w:w="11906" w:h="16838"/>
          <w:pgMar w:top="993" w:right="567" w:bottom="851" w:left="1701" w:header="720" w:footer="720" w:gutter="0"/>
          <w:cols w:space="708"/>
          <w:docGrid w:linePitch="272"/>
        </w:sect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925A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4ADD7FC" wp14:editId="5C43B217">
            <wp:extent cx="9418524" cy="3143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24"/>
                    <a:stretch/>
                  </pic:blipFill>
                  <pic:spPr bwMode="auto">
                    <a:xfrm>
                      <a:off x="0" y="0"/>
                      <a:ext cx="9426145" cy="314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Default="0006570F" w:rsidP="0006570F">
      <w:pPr>
        <w:rPr>
          <w:b/>
          <w:szCs w:val="28"/>
        </w:rPr>
        <w:sectPr w:rsidR="0006570F" w:rsidSect="00D925A4">
          <w:pgSz w:w="16838" w:h="11906" w:orient="landscape"/>
          <w:pgMar w:top="1701" w:right="992" w:bottom="567" w:left="851" w:header="720" w:footer="720" w:gutter="0"/>
          <w:cols w:space="708"/>
          <w:docGrid w:linePitch="272"/>
        </w:sectPr>
      </w:pP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39239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140A80" wp14:editId="17E3AACB">
            <wp:extent cx="5826950" cy="6296025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459" cy="630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F25BA3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141BDC81" wp14:editId="0BE70188">
            <wp:extent cx="5902594" cy="577215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966" cy="5779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0F" w:rsidRPr="0080681F" w:rsidRDefault="0006570F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45765A" w:rsidRPr="0006570F" w:rsidSect="007218AB"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7E" w:rsidRDefault="00BE2C7E" w:rsidP="006B6108">
      <w:r>
        <w:separator/>
      </w:r>
    </w:p>
  </w:endnote>
  <w:endnote w:type="continuationSeparator" w:id="0">
    <w:p w:rsidR="00BE2C7E" w:rsidRDefault="00BE2C7E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0F" w:rsidRDefault="0006570F">
    <w:pPr>
      <w:pStyle w:val="ad"/>
      <w:jc w:val="center"/>
      <w:rPr>
        <w:sz w:val="24"/>
        <w:szCs w:val="24"/>
      </w:rPr>
    </w:pPr>
    <w:r w:rsidRPr="008919D0">
      <w:rPr>
        <w:sz w:val="24"/>
        <w:szCs w:val="24"/>
      </w:rPr>
      <w:fldChar w:fldCharType="begin"/>
    </w:r>
    <w:r w:rsidRPr="008919D0">
      <w:rPr>
        <w:sz w:val="24"/>
        <w:szCs w:val="24"/>
      </w:rPr>
      <w:instrText>PAGE   \* MERGEFORMAT</w:instrText>
    </w:r>
    <w:r w:rsidRPr="008919D0">
      <w:rPr>
        <w:sz w:val="24"/>
        <w:szCs w:val="24"/>
      </w:rPr>
      <w:fldChar w:fldCharType="separate"/>
    </w:r>
    <w:r w:rsidR="00084259">
      <w:rPr>
        <w:noProof/>
        <w:sz w:val="24"/>
        <w:szCs w:val="24"/>
      </w:rPr>
      <w:t>7</w:t>
    </w:r>
    <w:r w:rsidRPr="008919D0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084259">
          <w:rPr>
            <w:noProof/>
            <w:sz w:val="24"/>
            <w:szCs w:val="24"/>
          </w:rPr>
          <w:t>9</w:t>
        </w:r>
        <w:r w:rsidRPr="007039BB">
          <w:rPr>
            <w:sz w:val="24"/>
            <w:szCs w:val="24"/>
          </w:rPr>
          <w:fldChar w:fldCharType="end"/>
        </w:r>
      </w:p>
    </w:sdtContent>
  </w:sdt>
  <w:p w:rsidR="00802D71" w:rsidRPr="007039BB" w:rsidRDefault="00802D71">
    <w:pPr>
      <w:pStyle w:val="ad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91330E" w:rsidRDefault="00802D71">
        <w:pPr>
          <w:pStyle w:val="ad"/>
          <w:jc w:val="center"/>
          <w:rPr>
            <w:sz w:val="24"/>
            <w:szCs w:val="24"/>
          </w:rPr>
        </w:pPr>
        <w:r w:rsidRPr="0091330E">
          <w:rPr>
            <w:sz w:val="24"/>
            <w:szCs w:val="24"/>
          </w:rPr>
          <w:fldChar w:fldCharType="begin"/>
        </w:r>
        <w:r w:rsidRPr="0091330E">
          <w:rPr>
            <w:sz w:val="24"/>
            <w:szCs w:val="24"/>
          </w:rPr>
          <w:instrText>PAGE   \* MERGEFORMAT</w:instrText>
        </w:r>
        <w:r w:rsidRPr="0091330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91330E">
          <w:rPr>
            <w:sz w:val="24"/>
            <w:szCs w:val="24"/>
          </w:rPr>
          <w:fldChar w:fldCharType="end"/>
        </w:r>
      </w:p>
    </w:sdtContent>
  </w:sdt>
  <w:p w:rsidR="00802D71" w:rsidRDefault="00802D7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7E" w:rsidRDefault="00BE2C7E" w:rsidP="006B6108">
      <w:r>
        <w:separator/>
      </w:r>
    </w:p>
  </w:footnote>
  <w:footnote w:type="continuationSeparator" w:id="0">
    <w:p w:rsidR="00BE2C7E" w:rsidRDefault="00BE2C7E" w:rsidP="006B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D71" w:rsidRPr="008B162F" w:rsidRDefault="00802D71" w:rsidP="00725A34">
    <w:pPr>
      <w:pStyle w:val="ab"/>
      <w:jc w:val="right"/>
      <w:rPr>
        <w:i/>
        <w:sz w:val="24"/>
        <w:szCs w:val="24"/>
      </w:rPr>
    </w:pPr>
    <w:r>
      <w:rPr>
        <w:i/>
        <w:sz w:val="24"/>
        <w:szCs w:val="24"/>
      </w:rPr>
      <w:t>к</w:t>
    </w:r>
    <w:r w:rsidRPr="00725A34">
      <w:rPr>
        <w:i/>
        <w:sz w:val="24"/>
        <w:szCs w:val="24"/>
      </w:rPr>
      <w:t xml:space="preserve"> Документаци</w:t>
    </w:r>
    <w:r>
      <w:rPr>
        <w:i/>
        <w:sz w:val="24"/>
        <w:szCs w:val="24"/>
      </w:rPr>
      <w:t>и</w:t>
    </w:r>
    <w:r w:rsidRPr="00725A34">
      <w:rPr>
        <w:i/>
        <w:sz w:val="24"/>
        <w:szCs w:val="24"/>
      </w:rPr>
      <w:t xml:space="preserve"> о запросе предложений № 18_ГТБеларусь-4.3-1213/13-001</w:t>
    </w:r>
    <w:r w:rsidRPr="008B162F">
      <w:rPr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2504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1182-7700-4478-9944-E4100B73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104</cp:revision>
  <cp:lastPrinted>2021-05-03T12:52:00Z</cp:lastPrinted>
  <dcterms:created xsi:type="dcterms:W3CDTF">2021-04-29T10:49:00Z</dcterms:created>
  <dcterms:modified xsi:type="dcterms:W3CDTF">2022-10-20T13:46:00Z</dcterms:modified>
</cp:coreProperties>
</file>