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D68" w:rsidRPr="005907E6" w:rsidRDefault="00A45D68" w:rsidP="00A45D68">
      <w:pPr>
        <w:pStyle w:val="a8"/>
        <w:jc w:val="right"/>
        <w:rPr>
          <w:rFonts w:ascii="Times New Roman" w:hAnsi="Times New Roman" w:cs="Times New Roman"/>
          <w:i/>
          <w:sz w:val="24"/>
          <w:szCs w:val="24"/>
        </w:rPr>
      </w:pPr>
      <w:bookmarkStart w:id="0" w:name="_GoBack"/>
      <w:bookmarkEnd w:id="0"/>
      <w:r w:rsidRPr="005907E6">
        <w:rPr>
          <w:rFonts w:ascii="Times New Roman" w:hAnsi="Times New Roman" w:cs="Times New Roman"/>
          <w:i/>
          <w:sz w:val="24"/>
          <w:szCs w:val="24"/>
        </w:rPr>
        <w:t>Приложение</w:t>
      </w:r>
      <w:r>
        <w:rPr>
          <w:rFonts w:ascii="Times New Roman" w:hAnsi="Times New Roman" w:cs="Times New Roman"/>
          <w:i/>
          <w:sz w:val="24"/>
          <w:szCs w:val="24"/>
        </w:rPr>
        <w:t xml:space="preserve"> №</w:t>
      </w:r>
      <w:r w:rsidRPr="005907E6">
        <w:rPr>
          <w:rFonts w:ascii="Times New Roman" w:hAnsi="Times New Roman" w:cs="Times New Roman"/>
          <w:i/>
          <w:sz w:val="24"/>
          <w:szCs w:val="24"/>
        </w:rPr>
        <w:t>1</w:t>
      </w:r>
    </w:p>
    <w:p w:rsidR="00A45D68" w:rsidRPr="005907E6" w:rsidRDefault="00A45D68" w:rsidP="00A45D68">
      <w:pPr>
        <w:pStyle w:val="a8"/>
        <w:tabs>
          <w:tab w:val="left" w:pos="720"/>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A45D68" w:rsidRDefault="00A45D68" w:rsidP="00A45D68">
      <w:pPr>
        <w:pStyle w:val="a8"/>
        <w:jc w:val="right"/>
        <w:rPr>
          <w:rFonts w:ascii="Times New Roman" w:hAnsi="Times New Roman" w:cs="Times New Roman"/>
          <w:color w:val="FF0000"/>
          <w:lang w:eastAsia="x-none"/>
        </w:rPr>
      </w:pPr>
      <w:r w:rsidRPr="005907E6">
        <w:rPr>
          <w:rFonts w:ascii="Times New Roman" w:hAnsi="Times New Roman" w:cs="Times New Roman"/>
        </w:rPr>
        <w:t xml:space="preserve">к </w:t>
      </w:r>
      <w:r>
        <w:rPr>
          <w:rFonts w:ascii="Times New Roman" w:hAnsi="Times New Roman" w:cs="Times New Roman"/>
        </w:rPr>
        <w:t>д</w:t>
      </w:r>
      <w:r w:rsidRPr="005907E6">
        <w:rPr>
          <w:rFonts w:ascii="Times New Roman" w:hAnsi="Times New Roman" w:cs="Times New Roman"/>
        </w:rPr>
        <w:t>окументации о маркетингов</w:t>
      </w:r>
      <w:r>
        <w:rPr>
          <w:rFonts w:ascii="Times New Roman" w:hAnsi="Times New Roman" w:cs="Times New Roman"/>
        </w:rPr>
        <w:t>ых</w:t>
      </w:r>
      <w:r w:rsidRPr="005907E6">
        <w:rPr>
          <w:rFonts w:ascii="Times New Roman" w:hAnsi="Times New Roman" w:cs="Times New Roman"/>
        </w:rPr>
        <w:t xml:space="preserve"> </w:t>
      </w:r>
      <w:r w:rsidRPr="00FE3EB7">
        <w:rPr>
          <w:rFonts w:ascii="Times New Roman" w:hAnsi="Times New Roman" w:cs="Times New Roman"/>
        </w:rPr>
        <w:t xml:space="preserve">исследованиях № </w:t>
      </w:r>
      <w:r w:rsidR="00FE3EB7" w:rsidRPr="00FE3EB7">
        <w:rPr>
          <w:rFonts w:ascii="Times New Roman" w:hAnsi="Times New Roman" w:cs="Times New Roman"/>
          <w:lang w:eastAsia="x-none"/>
        </w:rPr>
        <w:t>23_ГТБеларусь-4.3-1206/53-00</w:t>
      </w:r>
      <w:r w:rsidR="00062584">
        <w:rPr>
          <w:rFonts w:ascii="Times New Roman" w:hAnsi="Times New Roman" w:cs="Times New Roman"/>
          <w:lang w:eastAsia="x-none"/>
        </w:rPr>
        <w:t>40</w:t>
      </w:r>
    </w:p>
    <w:p w:rsidR="00A5189A" w:rsidRPr="00E5420E" w:rsidRDefault="00A5189A" w:rsidP="00A45D68">
      <w:pPr>
        <w:pStyle w:val="a8"/>
        <w:jc w:val="right"/>
        <w:rPr>
          <w:rFonts w:ascii="Times New Roman" w:hAnsi="Times New Roman" w:cs="Times New Roman"/>
        </w:rPr>
      </w:pPr>
    </w:p>
    <w:p w:rsidR="00A45D68" w:rsidRDefault="00A45D68" w:rsidP="00D649BD">
      <w:pPr>
        <w:spacing w:after="0"/>
        <w:jc w:val="center"/>
        <w:rPr>
          <w:rFonts w:ascii="Times New Roman" w:hAnsi="Times New Roman" w:cs="Times New Roman"/>
          <w:b/>
          <w:sz w:val="24"/>
          <w:szCs w:val="20"/>
        </w:rPr>
      </w:pPr>
    </w:p>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1" w:type="dxa"/>
        <w:tblInd w:w="-176" w:type="dxa"/>
        <w:tblLook w:val="04A0" w:firstRow="1" w:lastRow="0" w:firstColumn="1" w:lastColumn="0" w:noHBand="0" w:noVBand="1"/>
      </w:tblPr>
      <w:tblGrid>
        <w:gridCol w:w="403"/>
        <w:gridCol w:w="3879"/>
        <w:gridCol w:w="3402"/>
        <w:gridCol w:w="3544"/>
        <w:gridCol w:w="4253"/>
      </w:tblGrid>
      <w:tr w:rsidR="00D265BB" w:rsidRPr="00B80045" w:rsidTr="00D265BB">
        <w:trPr>
          <w:trHeight w:val="20"/>
          <w:tblHeader/>
        </w:trPr>
        <w:tc>
          <w:tcPr>
            <w:tcW w:w="403" w:type="dxa"/>
            <w:vAlign w:val="center"/>
          </w:tcPr>
          <w:p w:rsidR="00D265BB" w:rsidRPr="00B80045" w:rsidRDefault="00D265BB"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879" w:type="dxa"/>
            <w:vAlign w:val="center"/>
          </w:tcPr>
          <w:p w:rsidR="00D265BB" w:rsidRPr="00B80045" w:rsidRDefault="00D265BB"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402" w:type="dxa"/>
            <w:vAlign w:val="center"/>
          </w:tcPr>
          <w:p w:rsidR="00D265BB" w:rsidRPr="00B80045" w:rsidRDefault="00D265BB"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D265BB" w:rsidRPr="00B80045" w:rsidRDefault="00D265BB"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544" w:type="dxa"/>
            <w:vAlign w:val="center"/>
          </w:tcPr>
          <w:p w:rsidR="00D265BB" w:rsidRPr="00B80045" w:rsidRDefault="00D265BB"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4253" w:type="dxa"/>
            <w:vAlign w:val="center"/>
          </w:tcPr>
          <w:p w:rsidR="00D265BB" w:rsidRPr="00B80045" w:rsidRDefault="00D265BB"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D265BB" w:rsidRPr="00B80045" w:rsidTr="00D265BB">
        <w:trPr>
          <w:trHeight w:val="732"/>
        </w:trPr>
        <w:tc>
          <w:tcPr>
            <w:tcW w:w="403" w:type="dxa"/>
            <w:vMerge w:val="restart"/>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402" w:type="dxa"/>
          </w:tcPr>
          <w:p w:rsidR="00D265BB" w:rsidRPr="00AE212C" w:rsidRDefault="00D265BB" w:rsidP="00CE0ED3">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1"/>
            <w:bookmarkEnd w:id="2"/>
            <w:bookmarkEnd w:id="3"/>
            <w:bookmarkEnd w:id="4"/>
            <w:bookmarkEnd w:id="5"/>
            <w:bookmarkEnd w:id="6"/>
          </w:p>
        </w:tc>
        <w:tc>
          <w:tcPr>
            <w:tcW w:w="3544"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4253"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D265BB" w:rsidRPr="00B80045" w:rsidTr="00D265BB">
        <w:trPr>
          <w:trHeight w:val="1112"/>
        </w:trPr>
        <w:tc>
          <w:tcPr>
            <w:tcW w:w="403" w:type="dxa"/>
            <w:vMerge/>
          </w:tcPr>
          <w:p w:rsidR="00D265BB" w:rsidRPr="00B80045" w:rsidRDefault="00D265BB" w:rsidP="00CE0ED3">
            <w:pPr>
              <w:rPr>
                <w:rFonts w:ascii="Times New Roman" w:hAnsi="Times New Roman" w:cs="Times New Roman"/>
                <w:sz w:val="16"/>
                <w:szCs w:val="16"/>
              </w:rPr>
            </w:pPr>
          </w:p>
        </w:tc>
        <w:tc>
          <w:tcPr>
            <w:tcW w:w="3879" w:type="dxa"/>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402" w:type="dxa"/>
          </w:tcPr>
          <w:p w:rsidR="00D265BB" w:rsidRPr="00AE212C" w:rsidRDefault="00D265BB" w:rsidP="00CE0ED3">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544"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253"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D265BB" w:rsidRPr="00B80045" w:rsidTr="00D265BB">
        <w:trPr>
          <w:trHeight w:val="551"/>
        </w:trPr>
        <w:tc>
          <w:tcPr>
            <w:tcW w:w="403" w:type="dxa"/>
            <w:vMerge/>
          </w:tcPr>
          <w:p w:rsidR="00D265BB" w:rsidRPr="00B80045" w:rsidRDefault="00D265BB" w:rsidP="00CE0ED3">
            <w:pPr>
              <w:rPr>
                <w:rFonts w:ascii="Times New Roman" w:hAnsi="Times New Roman" w:cs="Times New Roman"/>
                <w:sz w:val="16"/>
                <w:szCs w:val="16"/>
              </w:rPr>
            </w:pPr>
          </w:p>
        </w:tc>
        <w:tc>
          <w:tcPr>
            <w:tcW w:w="3879" w:type="dxa"/>
          </w:tcPr>
          <w:p w:rsidR="00D265BB" w:rsidRPr="00B80045" w:rsidRDefault="00D265BB"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402" w:type="dxa"/>
          </w:tcPr>
          <w:p w:rsidR="00D265BB" w:rsidRPr="00B80045" w:rsidRDefault="00D265BB" w:rsidP="00CE0ED3">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544" w:type="dxa"/>
          </w:tcPr>
          <w:p w:rsidR="00D265BB" w:rsidRPr="00B80045" w:rsidRDefault="00D265BB"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4253" w:type="dxa"/>
          </w:tcPr>
          <w:p w:rsidR="00D265BB" w:rsidRPr="00B80045" w:rsidRDefault="00D265BB" w:rsidP="00CE0ED3">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D265BB" w:rsidRPr="00B80045" w:rsidTr="00D265BB">
        <w:trPr>
          <w:trHeight w:val="20"/>
        </w:trPr>
        <w:tc>
          <w:tcPr>
            <w:tcW w:w="403" w:type="dxa"/>
            <w:vMerge w:val="restart"/>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vMerge w:val="restart"/>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402" w:type="dxa"/>
          </w:tcPr>
          <w:p w:rsidR="00D265BB" w:rsidRPr="00AE212C" w:rsidRDefault="00D265BB"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544" w:type="dxa"/>
          </w:tcPr>
          <w:p w:rsidR="00D265BB" w:rsidRPr="00AE212C" w:rsidRDefault="00D265BB"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4253"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D265BB" w:rsidRPr="00AE212C" w:rsidRDefault="00D265BB"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D265BB" w:rsidRPr="00B80045" w:rsidTr="00D265BB">
        <w:trPr>
          <w:trHeight w:val="20"/>
        </w:trPr>
        <w:tc>
          <w:tcPr>
            <w:tcW w:w="403" w:type="dxa"/>
            <w:vMerge/>
          </w:tcPr>
          <w:p w:rsidR="00D265BB" w:rsidRPr="00B80045" w:rsidRDefault="00D265BB" w:rsidP="00CE0ED3">
            <w:pPr>
              <w:rPr>
                <w:rFonts w:ascii="Times New Roman" w:hAnsi="Times New Roman" w:cs="Times New Roman"/>
                <w:sz w:val="16"/>
                <w:szCs w:val="16"/>
              </w:rPr>
            </w:pPr>
          </w:p>
        </w:tc>
        <w:tc>
          <w:tcPr>
            <w:tcW w:w="3879" w:type="dxa"/>
            <w:vMerge/>
          </w:tcPr>
          <w:p w:rsidR="00D265BB" w:rsidRPr="00AE212C" w:rsidRDefault="00D265BB" w:rsidP="00CE0ED3">
            <w:pPr>
              <w:jc w:val="both"/>
              <w:rPr>
                <w:rFonts w:ascii="Times New Roman" w:hAnsi="Times New Roman" w:cs="Times New Roman"/>
                <w:sz w:val="16"/>
                <w:szCs w:val="16"/>
              </w:rPr>
            </w:pPr>
          </w:p>
        </w:tc>
        <w:tc>
          <w:tcPr>
            <w:tcW w:w="3402" w:type="dxa"/>
          </w:tcPr>
          <w:p w:rsidR="00D265BB" w:rsidRPr="00AE212C" w:rsidRDefault="00D265BB" w:rsidP="00CE0ED3">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544"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253"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D265BB" w:rsidRPr="00B80045" w:rsidTr="00D265BB">
        <w:trPr>
          <w:trHeight w:val="20"/>
        </w:trPr>
        <w:tc>
          <w:tcPr>
            <w:tcW w:w="403" w:type="dxa"/>
            <w:vMerge/>
          </w:tcPr>
          <w:p w:rsidR="00D265BB" w:rsidRPr="00B80045" w:rsidRDefault="00D265BB" w:rsidP="00CE0ED3">
            <w:pPr>
              <w:rPr>
                <w:rFonts w:ascii="Times New Roman" w:hAnsi="Times New Roman" w:cs="Times New Roman"/>
                <w:sz w:val="16"/>
                <w:szCs w:val="16"/>
              </w:rPr>
            </w:pPr>
          </w:p>
        </w:tc>
        <w:tc>
          <w:tcPr>
            <w:tcW w:w="3879" w:type="dxa"/>
            <w:vMerge/>
          </w:tcPr>
          <w:p w:rsidR="00D265BB" w:rsidRPr="00B80045" w:rsidRDefault="00D265BB" w:rsidP="00CE0ED3">
            <w:pPr>
              <w:jc w:val="both"/>
              <w:rPr>
                <w:rFonts w:ascii="Times New Roman" w:hAnsi="Times New Roman" w:cs="Times New Roman"/>
                <w:sz w:val="16"/>
                <w:szCs w:val="16"/>
              </w:rPr>
            </w:pPr>
          </w:p>
        </w:tc>
        <w:tc>
          <w:tcPr>
            <w:tcW w:w="3402"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544"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253"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D265BB" w:rsidRPr="00B80045" w:rsidTr="00D265BB">
        <w:trPr>
          <w:trHeight w:val="20"/>
        </w:trPr>
        <w:tc>
          <w:tcPr>
            <w:tcW w:w="403" w:type="dxa"/>
            <w:vMerge/>
          </w:tcPr>
          <w:p w:rsidR="00D265BB" w:rsidRPr="00B80045" w:rsidRDefault="00D265BB" w:rsidP="00CE0ED3">
            <w:pPr>
              <w:rPr>
                <w:rFonts w:ascii="Times New Roman" w:hAnsi="Times New Roman" w:cs="Times New Roman"/>
                <w:sz w:val="16"/>
                <w:szCs w:val="16"/>
              </w:rPr>
            </w:pPr>
          </w:p>
        </w:tc>
        <w:tc>
          <w:tcPr>
            <w:tcW w:w="3879" w:type="dxa"/>
            <w:vMerge/>
          </w:tcPr>
          <w:p w:rsidR="00D265BB" w:rsidRPr="00B80045" w:rsidRDefault="00D265BB" w:rsidP="00CE0ED3">
            <w:pPr>
              <w:jc w:val="both"/>
              <w:rPr>
                <w:rFonts w:ascii="Times New Roman" w:hAnsi="Times New Roman" w:cs="Times New Roman"/>
                <w:sz w:val="16"/>
                <w:szCs w:val="16"/>
              </w:rPr>
            </w:pPr>
          </w:p>
        </w:tc>
        <w:tc>
          <w:tcPr>
            <w:tcW w:w="3402"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w:t>
            </w:r>
            <w:r w:rsidRPr="00AE212C">
              <w:rPr>
                <w:rFonts w:ascii="Times New Roman" w:eastAsia="Times New Roman+FPEF" w:hAnsi="Times New Roman" w:cs="Times New Roman"/>
                <w:sz w:val="16"/>
                <w:szCs w:val="16"/>
              </w:rPr>
              <w:lastRenderedPageBreak/>
              <w:t>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544"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4253" w:type="dxa"/>
          </w:tcPr>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D265BB" w:rsidRPr="00AE212C" w:rsidRDefault="00D265BB" w:rsidP="00CE0ED3">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D265BB" w:rsidRPr="00B80045" w:rsidTr="00D265BB">
        <w:trPr>
          <w:trHeight w:val="20"/>
        </w:trPr>
        <w:tc>
          <w:tcPr>
            <w:tcW w:w="403" w:type="dxa"/>
          </w:tcPr>
          <w:p w:rsidR="00D265BB" w:rsidRPr="00B80045" w:rsidRDefault="00D265BB" w:rsidP="00CE0ED3">
            <w:pPr>
              <w:rPr>
                <w:rFonts w:ascii="Times New Roman" w:hAnsi="Times New Roman" w:cs="Times New Roman"/>
                <w:sz w:val="16"/>
                <w:szCs w:val="16"/>
              </w:rPr>
            </w:pPr>
          </w:p>
        </w:tc>
        <w:tc>
          <w:tcPr>
            <w:tcW w:w="3879" w:type="dxa"/>
          </w:tcPr>
          <w:p w:rsidR="00D265BB" w:rsidRPr="00B80045" w:rsidRDefault="00D265BB" w:rsidP="00CE0ED3">
            <w:pPr>
              <w:jc w:val="both"/>
              <w:rPr>
                <w:rFonts w:ascii="Times New Roman" w:hAnsi="Times New Roman" w:cs="Times New Roman"/>
                <w:sz w:val="16"/>
                <w:szCs w:val="16"/>
              </w:rPr>
            </w:pPr>
          </w:p>
        </w:tc>
        <w:tc>
          <w:tcPr>
            <w:tcW w:w="3402" w:type="dxa"/>
          </w:tcPr>
          <w:p w:rsidR="00D265BB" w:rsidRPr="00762D78" w:rsidRDefault="00D265BB" w:rsidP="00CE0ED3">
            <w:pPr>
              <w:autoSpaceDE w:val="0"/>
              <w:autoSpaceDN w:val="0"/>
              <w:adjustRightInd w:val="0"/>
              <w:rPr>
                <w:rFonts w:ascii="Times New Roman" w:eastAsia="Times New Roman+FPEF" w:hAnsi="Times New Roman" w:cs="Times New Roman"/>
                <w:color w:val="FF0000"/>
                <w:sz w:val="16"/>
                <w:szCs w:val="16"/>
              </w:rPr>
            </w:pPr>
          </w:p>
        </w:tc>
        <w:tc>
          <w:tcPr>
            <w:tcW w:w="3544" w:type="dxa"/>
          </w:tcPr>
          <w:p w:rsidR="00D265BB" w:rsidRPr="00762D78" w:rsidRDefault="00D265BB" w:rsidP="00CE0ED3">
            <w:pPr>
              <w:rPr>
                <w:rFonts w:ascii="Times New Roman" w:hAnsi="Times New Roman" w:cs="Times New Roman"/>
                <w:color w:val="FF0000"/>
                <w:sz w:val="16"/>
                <w:szCs w:val="16"/>
              </w:rPr>
            </w:pPr>
          </w:p>
        </w:tc>
        <w:tc>
          <w:tcPr>
            <w:tcW w:w="4253" w:type="dxa"/>
          </w:tcPr>
          <w:p w:rsidR="00D265BB" w:rsidRPr="00762D78" w:rsidRDefault="00D265BB" w:rsidP="00CE0ED3">
            <w:pPr>
              <w:autoSpaceDE w:val="0"/>
              <w:autoSpaceDN w:val="0"/>
              <w:adjustRightInd w:val="0"/>
              <w:rPr>
                <w:rFonts w:ascii="Times New Roman" w:eastAsia="Times New Roman+FPEF" w:hAnsi="Times New Roman" w:cs="Times New Roman"/>
                <w:color w:val="FF0000"/>
                <w:sz w:val="16"/>
                <w:szCs w:val="16"/>
              </w:rPr>
            </w:pPr>
          </w:p>
        </w:tc>
      </w:tr>
      <w:tr w:rsidR="00D265BB" w:rsidRPr="00B80045" w:rsidTr="00D265BB">
        <w:trPr>
          <w:trHeight w:val="185"/>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402"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544"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AE212C">
              <w:rPr>
                <w:rFonts w:ascii="Times New Roman" w:hAnsi="Times New Roman" w:cs="Times New Roman"/>
                <w:sz w:val="16"/>
                <w:szCs w:val="16"/>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253"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D265BB" w:rsidRPr="00AE212C" w:rsidTr="00D265BB">
        <w:trPr>
          <w:trHeight w:val="1967"/>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402"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544"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4253"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D265BB" w:rsidRPr="00AE212C" w:rsidRDefault="00D265BB" w:rsidP="00CE0ED3">
            <w:pPr>
              <w:jc w:val="both"/>
              <w:rPr>
                <w:rFonts w:ascii="Times New Roman" w:hAnsi="Times New Roman" w:cs="Times New Roman"/>
                <w:sz w:val="16"/>
                <w:szCs w:val="16"/>
              </w:rPr>
            </w:pPr>
          </w:p>
          <w:p w:rsidR="00D265BB" w:rsidRPr="00AE212C" w:rsidRDefault="00D265BB" w:rsidP="00CE0ED3">
            <w:pPr>
              <w:jc w:val="both"/>
              <w:rPr>
                <w:rFonts w:ascii="Times New Roman" w:hAnsi="Times New Roman" w:cs="Times New Roman"/>
                <w:sz w:val="16"/>
                <w:szCs w:val="16"/>
              </w:rPr>
            </w:pPr>
          </w:p>
        </w:tc>
      </w:tr>
      <w:tr w:rsidR="00D265BB" w:rsidRPr="00B80045" w:rsidTr="00D265BB">
        <w:trPr>
          <w:trHeight w:val="988"/>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AE212C" w:rsidRDefault="00D265BB" w:rsidP="00CE0ED3">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402"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544"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4253" w:type="dxa"/>
          </w:tcPr>
          <w:p w:rsidR="00D265BB" w:rsidRPr="00AE212C" w:rsidRDefault="00D265BB" w:rsidP="00CE0ED3">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D265BB" w:rsidRPr="00AE212C" w:rsidRDefault="00D265BB" w:rsidP="00CE0ED3">
            <w:pPr>
              <w:jc w:val="both"/>
              <w:rPr>
                <w:rFonts w:ascii="Times New Roman" w:hAnsi="Times New Roman" w:cs="Times New Roman"/>
                <w:sz w:val="16"/>
                <w:szCs w:val="16"/>
              </w:rPr>
            </w:pPr>
          </w:p>
        </w:tc>
      </w:tr>
      <w:tr w:rsidR="00D265BB" w:rsidRPr="00B80045" w:rsidTr="00D265BB">
        <w:trPr>
          <w:trHeight w:val="1258"/>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844CA0" w:rsidRDefault="00D265BB" w:rsidP="00CE0ED3">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402" w:type="dxa"/>
          </w:tcPr>
          <w:p w:rsidR="00D265BB" w:rsidRPr="00844CA0" w:rsidRDefault="00D265BB" w:rsidP="00CE0ED3">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D265BB" w:rsidRPr="00844CA0" w:rsidRDefault="00D265BB" w:rsidP="00CE0ED3">
            <w:pPr>
              <w:jc w:val="both"/>
              <w:rPr>
                <w:rFonts w:ascii="Times New Roman" w:hAnsi="Times New Roman" w:cs="Times New Roman"/>
                <w:sz w:val="16"/>
                <w:szCs w:val="16"/>
              </w:rPr>
            </w:pPr>
          </w:p>
        </w:tc>
        <w:tc>
          <w:tcPr>
            <w:tcW w:w="3544"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4253"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265BB" w:rsidRPr="00844CA0" w:rsidRDefault="00D265BB" w:rsidP="00CE0ED3">
            <w:pPr>
              <w:jc w:val="both"/>
              <w:rPr>
                <w:rFonts w:ascii="Times New Roman" w:hAnsi="Times New Roman" w:cs="Times New Roman"/>
                <w:sz w:val="16"/>
                <w:szCs w:val="16"/>
              </w:rPr>
            </w:pPr>
          </w:p>
        </w:tc>
      </w:tr>
      <w:tr w:rsidR="00D265BB" w:rsidRPr="00B80045" w:rsidTr="00D265BB">
        <w:trPr>
          <w:trHeight w:val="1561"/>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844CA0" w:rsidRDefault="00D265BB" w:rsidP="00CE0ED3">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402"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544"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4253"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D265BB" w:rsidRPr="00B80045" w:rsidTr="00D265BB">
        <w:trPr>
          <w:trHeight w:val="1115"/>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844CA0" w:rsidRDefault="00D265BB" w:rsidP="00CE0ED3">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402"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544"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4253"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D265BB" w:rsidRPr="00B80045" w:rsidTr="00D265BB">
        <w:trPr>
          <w:trHeight w:val="1282"/>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844CA0" w:rsidRDefault="00D265BB" w:rsidP="00CE0ED3">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402"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544"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253" w:type="dxa"/>
          </w:tcPr>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D265BB" w:rsidRPr="00844CA0" w:rsidRDefault="00D265BB" w:rsidP="00CE0ED3">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D265BB" w:rsidRPr="00B80045" w:rsidTr="00D265BB">
        <w:trPr>
          <w:trHeight w:val="1407"/>
        </w:trPr>
        <w:tc>
          <w:tcPr>
            <w:tcW w:w="403" w:type="dxa"/>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Pr>
          <w:p w:rsidR="00D265BB" w:rsidRPr="00B80045" w:rsidRDefault="00D265BB" w:rsidP="00CE0ED3">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402" w:type="dxa"/>
          </w:tcPr>
          <w:p w:rsidR="00D265BB" w:rsidRPr="00B80045" w:rsidRDefault="00D265BB" w:rsidP="00CE0ED3">
            <w:pPr>
              <w:jc w:val="both"/>
              <w:rPr>
                <w:rFonts w:ascii="Times New Roman" w:hAnsi="Times New Roman" w:cs="Times New Roman"/>
                <w:sz w:val="16"/>
                <w:szCs w:val="16"/>
              </w:rPr>
            </w:pPr>
          </w:p>
        </w:tc>
        <w:tc>
          <w:tcPr>
            <w:tcW w:w="3544" w:type="dxa"/>
          </w:tcPr>
          <w:p w:rsidR="00D265BB" w:rsidRPr="00B80045" w:rsidRDefault="00D265BB" w:rsidP="00CE0ED3">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4253" w:type="dxa"/>
          </w:tcPr>
          <w:p w:rsidR="00D265BB" w:rsidRPr="00B80045" w:rsidRDefault="00D265BB" w:rsidP="00CE0ED3">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D265BB" w:rsidRPr="00B80045" w:rsidTr="00D265BB">
        <w:trPr>
          <w:trHeight w:val="844"/>
        </w:trPr>
        <w:tc>
          <w:tcPr>
            <w:tcW w:w="403" w:type="dxa"/>
            <w:tcBorders>
              <w:top w:val="single" w:sz="4" w:space="0" w:color="auto"/>
              <w:left w:val="single" w:sz="4" w:space="0" w:color="auto"/>
              <w:bottom w:val="single" w:sz="4" w:space="0" w:color="auto"/>
              <w:right w:val="single" w:sz="4" w:space="0" w:color="auto"/>
            </w:tcBorders>
            <w:hideMark/>
          </w:tcPr>
          <w:p w:rsidR="00D265BB" w:rsidRPr="00B80045" w:rsidRDefault="00D265BB" w:rsidP="00CE0ED3">
            <w:pPr>
              <w:pStyle w:val="a6"/>
              <w:numPr>
                <w:ilvl w:val="0"/>
                <w:numId w:val="3"/>
              </w:numPr>
              <w:ind w:left="176" w:hanging="176"/>
              <w:rPr>
                <w:rFonts w:ascii="Times New Roman" w:hAnsi="Times New Roman" w:cs="Times New Roman"/>
                <w:sz w:val="16"/>
                <w:szCs w:val="16"/>
              </w:rPr>
            </w:pPr>
          </w:p>
        </w:tc>
        <w:tc>
          <w:tcPr>
            <w:tcW w:w="3879" w:type="dxa"/>
            <w:tcBorders>
              <w:top w:val="single" w:sz="4" w:space="0" w:color="auto"/>
              <w:left w:val="single" w:sz="4" w:space="0" w:color="auto"/>
              <w:bottom w:val="single" w:sz="4" w:space="0" w:color="auto"/>
              <w:right w:val="single" w:sz="4" w:space="0" w:color="auto"/>
            </w:tcBorders>
            <w:hideMark/>
          </w:tcPr>
          <w:p w:rsidR="00D265BB" w:rsidRPr="000746F7" w:rsidRDefault="00D265BB" w:rsidP="00CE0ED3">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D265BB" w:rsidRPr="000746F7" w:rsidRDefault="00D265BB" w:rsidP="00CE0ED3">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402" w:type="dxa"/>
            <w:tcBorders>
              <w:top w:val="single" w:sz="4" w:space="0" w:color="auto"/>
              <w:left w:val="single" w:sz="4" w:space="0" w:color="auto"/>
              <w:bottom w:val="single" w:sz="4" w:space="0" w:color="auto"/>
              <w:right w:val="single" w:sz="4" w:space="0" w:color="auto"/>
            </w:tcBorders>
            <w:hideMark/>
          </w:tcPr>
          <w:p w:rsidR="00D265BB" w:rsidRPr="000746F7" w:rsidRDefault="00D265BB" w:rsidP="00CE0ED3">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D265BB" w:rsidRPr="000746F7" w:rsidRDefault="00D265BB" w:rsidP="00CE0ED3">
            <w:pPr>
              <w:jc w:val="both"/>
              <w:rPr>
                <w:rFonts w:ascii="Times New Roman" w:hAnsi="Times New Roman" w:cs="Times New Roman"/>
                <w:sz w:val="16"/>
                <w:szCs w:val="16"/>
              </w:rPr>
            </w:pPr>
          </w:p>
        </w:tc>
        <w:tc>
          <w:tcPr>
            <w:tcW w:w="3544" w:type="dxa"/>
            <w:tcBorders>
              <w:top w:val="single" w:sz="4" w:space="0" w:color="auto"/>
              <w:left w:val="single" w:sz="4" w:space="0" w:color="auto"/>
              <w:bottom w:val="single" w:sz="4" w:space="0" w:color="auto"/>
              <w:right w:val="single" w:sz="4" w:space="0" w:color="auto"/>
            </w:tcBorders>
            <w:hideMark/>
          </w:tcPr>
          <w:p w:rsidR="00D265BB" w:rsidRPr="000746F7" w:rsidRDefault="00D265BB" w:rsidP="00CE0ED3">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4253" w:type="dxa"/>
            <w:tcBorders>
              <w:top w:val="single" w:sz="4" w:space="0" w:color="auto"/>
              <w:left w:val="single" w:sz="4" w:space="0" w:color="auto"/>
              <w:bottom w:val="single" w:sz="4" w:space="0" w:color="auto"/>
              <w:right w:val="single" w:sz="4" w:space="0" w:color="auto"/>
            </w:tcBorders>
            <w:hideMark/>
          </w:tcPr>
          <w:p w:rsidR="00D265BB" w:rsidRPr="000746F7" w:rsidRDefault="00D265BB" w:rsidP="00CE0ED3">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D265BB" w:rsidRPr="006D1573" w:rsidTr="00D265BB">
        <w:trPr>
          <w:trHeight w:val="20"/>
        </w:trPr>
        <w:tc>
          <w:tcPr>
            <w:tcW w:w="403" w:type="dxa"/>
            <w:tcBorders>
              <w:top w:val="single" w:sz="4" w:space="0" w:color="auto"/>
              <w:left w:val="single" w:sz="4" w:space="0" w:color="auto"/>
              <w:bottom w:val="single" w:sz="4" w:space="0" w:color="auto"/>
              <w:right w:val="single" w:sz="4" w:space="0" w:color="auto"/>
            </w:tcBorders>
          </w:tcPr>
          <w:p w:rsidR="00D265BB" w:rsidRPr="006D1573" w:rsidRDefault="00D265BB" w:rsidP="00CE0ED3">
            <w:pPr>
              <w:pStyle w:val="a6"/>
              <w:numPr>
                <w:ilvl w:val="0"/>
                <w:numId w:val="3"/>
              </w:numPr>
              <w:ind w:left="176" w:hanging="176"/>
              <w:rPr>
                <w:rFonts w:ascii="Times New Roman" w:hAnsi="Times New Roman" w:cs="Times New Roman"/>
                <w:sz w:val="16"/>
                <w:szCs w:val="16"/>
              </w:rPr>
            </w:pPr>
          </w:p>
        </w:tc>
        <w:tc>
          <w:tcPr>
            <w:tcW w:w="3879" w:type="dxa"/>
            <w:tcBorders>
              <w:top w:val="single" w:sz="4" w:space="0" w:color="auto"/>
              <w:left w:val="single" w:sz="4" w:space="0" w:color="auto"/>
              <w:bottom w:val="single" w:sz="4" w:space="0" w:color="auto"/>
              <w:right w:val="single" w:sz="4" w:space="0" w:color="auto"/>
            </w:tcBorders>
          </w:tcPr>
          <w:p w:rsidR="00D265BB" w:rsidRPr="00CB56D5" w:rsidRDefault="00D265BB" w:rsidP="00CE0ED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402" w:type="dxa"/>
            <w:tcBorders>
              <w:top w:val="single" w:sz="4" w:space="0" w:color="auto"/>
              <w:left w:val="single" w:sz="4" w:space="0" w:color="auto"/>
              <w:bottom w:val="single" w:sz="4" w:space="0" w:color="auto"/>
              <w:right w:val="single" w:sz="4" w:space="0" w:color="auto"/>
            </w:tcBorders>
          </w:tcPr>
          <w:p w:rsidR="00D265BB" w:rsidRPr="006D1573" w:rsidRDefault="00D265BB" w:rsidP="00CE0ED3">
            <w:pPr>
              <w:rPr>
                <w:rFonts w:ascii="Times New Roman" w:hAnsi="Times New Roman" w:cs="Times New Roman"/>
                <w:sz w:val="16"/>
                <w:szCs w:val="16"/>
              </w:rPr>
            </w:pPr>
          </w:p>
        </w:tc>
        <w:tc>
          <w:tcPr>
            <w:tcW w:w="3544" w:type="dxa"/>
            <w:tcBorders>
              <w:top w:val="single" w:sz="4" w:space="0" w:color="auto"/>
              <w:left w:val="single" w:sz="4" w:space="0" w:color="auto"/>
              <w:bottom w:val="single" w:sz="4" w:space="0" w:color="auto"/>
              <w:right w:val="single" w:sz="4" w:space="0" w:color="auto"/>
            </w:tcBorders>
          </w:tcPr>
          <w:p w:rsidR="00D265BB" w:rsidRPr="006D1573" w:rsidRDefault="00D265BB" w:rsidP="00CE0ED3">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4253" w:type="dxa"/>
            <w:tcBorders>
              <w:top w:val="single" w:sz="4" w:space="0" w:color="auto"/>
              <w:left w:val="single" w:sz="4" w:space="0" w:color="auto"/>
              <w:bottom w:val="single" w:sz="4" w:space="0" w:color="auto"/>
              <w:right w:val="single" w:sz="4" w:space="0" w:color="auto"/>
            </w:tcBorders>
          </w:tcPr>
          <w:p w:rsidR="00D265BB" w:rsidRPr="006D1573" w:rsidRDefault="00D265BB" w:rsidP="00CE0ED3">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Объем выручки Участника за последний завершенный отчетный </w:t>
            </w:r>
            <w:r w:rsidRPr="00F1117A">
              <w:rPr>
                <w:rFonts w:ascii="Times New Roman" w:hAnsi="Times New Roman" w:cs="Times New Roman"/>
                <w:sz w:val="16"/>
                <w:szCs w:val="16"/>
              </w:rPr>
              <w:lastRenderedPageBreak/>
              <w:t>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w:t>
            </w:r>
            <w:r w:rsidRPr="00F1117A">
              <w:rPr>
                <w:rFonts w:ascii="Times New Roman" w:hAnsi="Times New Roman" w:cs="Times New Roman"/>
                <w:sz w:val="16"/>
                <w:szCs w:val="16"/>
              </w:rPr>
              <w:lastRenderedPageBreak/>
              <w:t>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lastRenderedPageBreak/>
              <w:t>В = 10 * (Nа / Ni)</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lastRenderedPageBreak/>
              <w:t>Ni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D265BB">
        <w:trPr>
          <w:trHeight w:val="20"/>
        </w:trPr>
        <w:tc>
          <w:tcPr>
            <w:tcW w:w="601"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E0ED3">
            <w:pPr>
              <w:spacing w:after="0" w:line="240" w:lineRule="auto"/>
              <w:rPr>
                <w:rFonts w:ascii="Times New Roman"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0F6FB1">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E0ED3">
            <w:pPr>
              <w:spacing w:after="0" w:line="240" w:lineRule="auto"/>
              <w:rPr>
                <w:rFonts w:ascii="Times New Roman" w:hAnsi="Times New Roman" w:cs="Times New Roman"/>
                <w:sz w:val="16"/>
                <w:szCs w:val="16"/>
              </w:rPr>
            </w:pPr>
          </w:p>
        </w:tc>
        <w:tc>
          <w:tcPr>
            <w:tcW w:w="5245" w:type="dxa"/>
          </w:tcPr>
          <w:p w:rsidR="00CA4B4F" w:rsidRPr="00F1117A" w:rsidRDefault="00CA4B4F" w:rsidP="00CE0ED3">
            <w:pPr>
              <w:spacing w:after="0" w:line="240" w:lineRule="auto"/>
              <w:rPr>
                <w:rFonts w:ascii="Times New Roman" w:eastAsia="Times New Roman"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eastAsiaTheme="minorEastAsia" w:hAnsi="Times New Roman" w:cs="Times New Roman"/>
                <w:sz w:val="16"/>
                <w:szCs w:val="16"/>
              </w:rPr>
            </w:pP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BB3023" w:rsidRDefault="00CA4B4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A31AD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BB3023"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513C10"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BB3023"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BB3023"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w:t>
            </w:r>
            <w:r w:rsidRPr="00F1117A">
              <w:rPr>
                <w:rFonts w:ascii="Times New Roman" w:hAnsi="Times New Roman" w:cs="Times New Roman"/>
                <w:sz w:val="16"/>
                <w:szCs w:val="16"/>
              </w:rPr>
              <w:lastRenderedPageBreak/>
              <w:t>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lastRenderedPageBreak/>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90B" w:rsidRDefault="0067490B" w:rsidP="00223DC0">
      <w:pPr>
        <w:spacing w:after="0" w:line="240" w:lineRule="auto"/>
      </w:pPr>
      <w:r>
        <w:separator/>
      </w:r>
    </w:p>
  </w:endnote>
  <w:endnote w:type="continuationSeparator" w:id="0">
    <w:p w:rsidR="0067490B" w:rsidRDefault="0067490B"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062584">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90B" w:rsidRDefault="0067490B" w:rsidP="00223DC0">
      <w:pPr>
        <w:spacing w:after="0" w:line="240" w:lineRule="auto"/>
      </w:pPr>
      <w:r>
        <w:separator/>
      </w:r>
    </w:p>
  </w:footnote>
  <w:footnote w:type="continuationSeparator" w:id="0">
    <w:p w:rsidR="0067490B" w:rsidRDefault="0067490B"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703825" w:rsidRPr="00703825" w:rsidRDefault="00CE0ED3" w:rsidP="00703825">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FE3EB7" w:rsidRPr="00FE3EB7">
      <w:rPr>
        <w:rFonts w:ascii="Times New Roman" w:hAnsi="Times New Roman" w:cs="Times New Roman"/>
        <w:i/>
        <w:sz w:val="20"/>
        <w:szCs w:val="20"/>
      </w:rPr>
      <w:t>23_ГТБеларусь-4.3-1206/53-00</w:t>
    </w:r>
    <w:r w:rsidR="00062584">
      <w:rPr>
        <w:rFonts w:ascii="Times New Roman" w:hAnsi="Times New Roman" w:cs="Times New Roman"/>
        <w:i/>
        <w:sz w:val="20"/>
        <w:szCs w:val="20"/>
      </w:rPr>
      <w:t>40</w:t>
    </w:r>
    <w:r w:rsidR="00FE3EB7" w:rsidRPr="00FE3EB7">
      <w:rPr>
        <w:rFonts w:ascii="Times New Roman" w:hAnsi="Times New Roman" w:cs="Times New Roman"/>
        <w:i/>
        <w:sz w:val="20"/>
        <w:szCs w:val="20"/>
      </w:rPr>
      <w:t xml:space="preserve"> </w:t>
    </w:r>
    <w:r w:rsidR="00703825" w:rsidRPr="00703825">
      <w:rPr>
        <w:rFonts w:ascii="Times New Roman" w:hAnsi="Times New Roman" w:cs="Times New Roman"/>
        <w:i/>
        <w:sz w:val="20"/>
        <w:szCs w:val="20"/>
      </w:rPr>
      <w:t>(№100</w:t>
    </w:r>
    <w:r w:rsidR="00A5189A">
      <w:rPr>
        <w:rFonts w:ascii="Times New Roman" w:hAnsi="Times New Roman" w:cs="Times New Roman"/>
        <w:i/>
        <w:sz w:val="20"/>
        <w:szCs w:val="20"/>
      </w:rPr>
      <w:t>1</w:t>
    </w:r>
    <w:r w:rsidR="00062584">
      <w:rPr>
        <w:rFonts w:ascii="Times New Roman" w:hAnsi="Times New Roman" w:cs="Times New Roman"/>
        <w:i/>
        <w:sz w:val="20"/>
        <w:szCs w:val="20"/>
      </w:rPr>
      <w:t>105620</w:t>
    </w:r>
    <w:r w:rsidR="00703825" w:rsidRPr="00703825">
      <w:rPr>
        <w:rFonts w:ascii="Times New Roman" w:hAnsi="Times New Roman" w:cs="Times New Roman"/>
        <w:i/>
        <w:sz w:val="20"/>
        <w:szCs w:val="20"/>
      </w:rPr>
      <w:t>)</w:t>
    </w:r>
  </w:p>
  <w:p w:rsidR="00CE0ED3" w:rsidRDefault="00703825" w:rsidP="00703825">
    <w:pPr>
      <w:pStyle w:val="a8"/>
      <w:jc w:val="right"/>
    </w:pPr>
    <w:r w:rsidRPr="00703825">
      <w:rPr>
        <w:rFonts w:ascii="Times New Roman" w:hAnsi="Times New Roman" w:cs="Times New Roman"/>
        <w:i/>
        <w:sz w:val="20"/>
        <w:szCs w:val="20"/>
      </w:rPr>
      <w:t>(номер закупки в Плане Группы Газпром</w:t>
    </w:r>
    <w:r w:rsidR="003B3CE1">
      <w:rPr>
        <w:rFonts w:ascii="Times New Roman" w:hAnsi="Times New Roman" w:cs="Times New Roman"/>
        <w:i/>
        <w:sz w:val="20"/>
        <w:szCs w:val="20"/>
      </w:rPr>
      <w:t xml:space="preserve"> </w:t>
    </w:r>
    <w:r w:rsidR="00062584" w:rsidRPr="00062584">
      <w:rPr>
        <w:rFonts w:ascii="Times New Roman" w:hAnsi="Times New Roman" w:cs="Times New Roman"/>
        <w:i/>
        <w:sz w:val="20"/>
        <w:szCs w:val="20"/>
      </w:rPr>
      <w:t>23/4.3/0000294/ГТБ</w:t>
    </w:r>
    <w:r w:rsidRPr="00703825">
      <w:rPr>
        <w:rFonts w:ascii="Times New Roman" w:hAnsi="Times New Roman" w:cs="Times New Roman"/>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2584"/>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62E28"/>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94D2C"/>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B3CE1"/>
    <w:rsid w:val="003D0EA1"/>
    <w:rsid w:val="003E1162"/>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4C94"/>
    <w:rsid w:val="00616A37"/>
    <w:rsid w:val="00624D38"/>
    <w:rsid w:val="00640F40"/>
    <w:rsid w:val="00653783"/>
    <w:rsid w:val="00656620"/>
    <w:rsid w:val="00674359"/>
    <w:rsid w:val="0067490B"/>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45D68"/>
    <w:rsid w:val="00A5189A"/>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37207"/>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3023"/>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37AF3"/>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B65A9"/>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6F58"/>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3EB7"/>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8635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202566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B9151-4C48-40B2-A00E-6640C2EAF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3800</Words>
  <Characters>21664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Чапко Сергей Фёдорович</cp:lastModifiedBy>
  <cp:revision>9</cp:revision>
  <cp:lastPrinted>2022-04-11T08:37:00Z</cp:lastPrinted>
  <dcterms:created xsi:type="dcterms:W3CDTF">2022-05-13T12:32:00Z</dcterms:created>
  <dcterms:modified xsi:type="dcterms:W3CDTF">2022-11-04T08:38:00Z</dcterms:modified>
</cp:coreProperties>
</file>